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D2C7812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D231BE">
        <w:rPr>
          <w:rFonts w:ascii="Arial" w:hAnsi="Arial" w:cs="Arial"/>
          <w:b/>
          <w:szCs w:val="28"/>
          <w:lang w:val="en-US"/>
        </w:rPr>
        <w:t>8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86487D" w:rsidRPr="0086487D">
        <w:rPr>
          <w:rFonts w:ascii="Arial" w:hAnsi="Arial" w:cs="Arial"/>
          <w:b/>
          <w:szCs w:val="28"/>
          <w:lang w:val="en-US"/>
        </w:rPr>
        <w:t>R4-23</w:t>
      </w:r>
      <w:r w:rsidR="007928CA">
        <w:rPr>
          <w:rFonts w:ascii="Arial" w:hAnsi="Arial" w:cs="Arial"/>
          <w:b/>
          <w:szCs w:val="28"/>
          <w:lang w:val="en-US"/>
        </w:rPr>
        <w:t>13517</w:t>
      </w:r>
    </w:p>
    <w:p w14:paraId="60407F1B" w14:textId="13C97A68" w:rsidR="00CC6F36" w:rsidRPr="001D2FBF" w:rsidRDefault="001C5EA5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Toulouse, France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0E2191">
        <w:rPr>
          <w:rFonts w:ascii="Arial" w:hAnsi="Arial" w:cs="Arial"/>
          <w:b/>
          <w:szCs w:val="28"/>
          <w:lang w:val="en-US"/>
        </w:rPr>
        <w:t>August 2</w:t>
      </w:r>
      <w:r>
        <w:rPr>
          <w:rFonts w:ascii="Arial" w:hAnsi="Arial" w:cs="Arial"/>
          <w:b/>
          <w:szCs w:val="28"/>
          <w:lang w:val="en-US"/>
        </w:rPr>
        <w:t>1</w:t>
      </w:r>
      <w:r w:rsidR="000E2191">
        <w:rPr>
          <w:rFonts w:ascii="Arial" w:hAnsi="Arial" w:cs="Arial"/>
          <w:b/>
          <w:szCs w:val="28"/>
          <w:lang w:val="en-US"/>
        </w:rPr>
        <w:t>-2</w:t>
      </w:r>
      <w:r>
        <w:rPr>
          <w:rFonts w:ascii="Arial" w:hAnsi="Arial" w:cs="Arial"/>
          <w:b/>
          <w:szCs w:val="28"/>
          <w:lang w:val="en-US"/>
        </w:rPr>
        <w:t>5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0246DA17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1000C4">
        <w:rPr>
          <w:rFonts w:ascii="Arial" w:hAnsi="Arial" w:cs="Arial"/>
          <w:bCs/>
          <w:sz w:val="22"/>
          <w:szCs w:val="22"/>
          <w:lang w:val="en-US"/>
        </w:rPr>
        <w:t>8.28.5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0200F2D5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1000C4" w:rsidRPr="001000C4">
        <w:rPr>
          <w:rFonts w:ascii="Arial" w:hAnsi="Arial" w:cs="Arial"/>
          <w:sz w:val="22"/>
          <w:szCs w:val="22"/>
          <w:lang w:val="en-US"/>
        </w:rPr>
        <w:t>Analysis of RRC connection re-establishment requirements for LA NCR-MT</w:t>
      </w:r>
    </w:p>
    <w:p w14:paraId="37EAE97F" w14:textId="0162D8EF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1000C4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8C3412" w:rsidRDefault="00CC6F36" w:rsidP="009E1338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4E1D0094" w14:textId="0F9CE7FB" w:rsidR="00537275" w:rsidRDefault="00074CDE" w:rsidP="00812F0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537275">
        <w:rPr>
          <w:sz w:val="22"/>
          <w:szCs w:val="22"/>
          <w:lang w:val="en-US"/>
        </w:rPr>
        <w:t xml:space="preserve"> </w:t>
      </w:r>
      <w:r w:rsidR="002C72DC">
        <w:rPr>
          <w:sz w:val="22"/>
          <w:szCs w:val="22"/>
          <w:lang w:val="en-US"/>
        </w:rPr>
        <w:t xml:space="preserve">agreed on the list of RRM requirements for the NCR-MT in </w:t>
      </w:r>
      <w:proofErr w:type="spellStart"/>
      <w:r w:rsidR="002C72DC">
        <w:rPr>
          <w:sz w:val="22"/>
          <w:szCs w:val="22"/>
          <w:lang w:val="en-US"/>
        </w:rPr>
        <w:t>previousy</w:t>
      </w:r>
      <w:proofErr w:type="spellEnd"/>
      <w:r w:rsidR="002C72DC">
        <w:rPr>
          <w:sz w:val="22"/>
          <w:szCs w:val="22"/>
          <w:lang w:val="en-US"/>
        </w:rPr>
        <w:t xml:space="preserve"> approved WFs </w:t>
      </w:r>
      <w:r w:rsidR="000E337F">
        <w:rPr>
          <w:sz w:val="22"/>
          <w:szCs w:val="22"/>
          <w:lang w:val="en-US"/>
        </w:rPr>
        <w:t>[1</w:t>
      </w:r>
      <w:r w:rsidR="002C72DC">
        <w:rPr>
          <w:sz w:val="22"/>
          <w:szCs w:val="22"/>
          <w:lang w:val="en-US"/>
        </w:rPr>
        <w:t>-3</w:t>
      </w:r>
      <w:r w:rsidR="000E337F">
        <w:rPr>
          <w:sz w:val="22"/>
          <w:szCs w:val="22"/>
          <w:lang w:val="en-US"/>
        </w:rPr>
        <w:t>]</w:t>
      </w:r>
      <w:r w:rsidR="00C64530">
        <w:rPr>
          <w:sz w:val="22"/>
          <w:szCs w:val="22"/>
          <w:lang w:val="en-US"/>
        </w:rPr>
        <w:t xml:space="preserve">. </w:t>
      </w:r>
    </w:p>
    <w:p w14:paraId="6112E82E" w14:textId="10A59505" w:rsidR="00234967" w:rsidRDefault="00FB73B1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074CDE">
        <w:rPr>
          <w:sz w:val="22"/>
          <w:szCs w:val="22"/>
          <w:lang w:val="en-US"/>
        </w:rPr>
        <w:t>analyze</w:t>
      </w:r>
      <w:r>
        <w:rPr>
          <w:sz w:val="22"/>
          <w:szCs w:val="22"/>
          <w:lang w:val="en-US"/>
        </w:rPr>
        <w:t xml:space="preserve"> </w:t>
      </w:r>
      <w:r w:rsidR="002C72DC">
        <w:rPr>
          <w:sz w:val="22"/>
          <w:szCs w:val="22"/>
          <w:lang w:val="en-US"/>
        </w:rPr>
        <w:t xml:space="preserve">details of the </w:t>
      </w:r>
      <w:r w:rsidR="00677E27" w:rsidRPr="00677E27">
        <w:rPr>
          <w:sz w:val="22"/>
          <w:szCs w:val="22"/>
          <w:lang w:val="en-US"/>
        </w:rPr>
        <w:t>RRC connection re-establishment requirements for LA NCR-MT</w:t>
      </w:r>
      <w:r w:rsidR="000971C5">
        <w:rPr>
          <w:sz w:val="22"/>
          <w:szCs w:val="22"/>
          <w:lang w:val="en-US"/>
        </w:rPr>
        <w:t xml:space="preserve">. </w:t>
      </w:r>
    </w:p>
    <w:p w14:paraId="2758F399" w14:textId="4076647A" w:rsidR="00FA327F" w:rsidRDefault="00074CDE" w:rsidP="00677E27">
      <w:pPr>
        <w:pStyle w:val="Heading1"/>
      </w:pPr>
      <w:r>
        <w:t xml:space="preserve">Analysis </w:t>
      </w:r>
      <w:r w:rsidR="000C7FCA">
        <w:t xml:space="preserve">of </w:t>
      </w:r>
      <w:r w:rsidR="00E15039">
        <w:t xml:space="preserve">NCR-MT </w:t>
      </w:r>
      <w:r w:rsidR="00E15039" w:rsidRPr="00E15039">
        <w:t>RRC connection re-establishment requirements</w:t>
      </w:r>
    </w:p>
    <w:p w14:paraId="0EA35F16" w14:textId="6585C493" w:rsidR="00611E1E" w:rsidRDefault="003E65B0" w:rsidP="00611E1E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According to the </w:t>
      </w:r>
      <w:r w:rsidR="00611E1E">
        <w:rPr>
          <w:sz w:val="22"/>
          <w:szCs w:val="22"/>
          <w:lang w:val="en-GB" w:eastAsia="en-US"/>
        </w:rPr>
        <w:t>agree</w:t>
      </w:r>
      <w:r>
        <w:rPr>
          <w:sz w:val="22"/>
          <w:szCs w:val="22"/>
          <w:lang w:val="en-GB" w:eastAsia="en-US"/>
        </w:rPr>
        <w:t xml:space="preserve">ment captured in the approved </w:t>
      </w:r>
      <w:r w:rsidR="00611E1E">
        <w:rPr>
          <w:sz w:val="22"/>
          <w:szCs w:val="22"/>
          <w:lang w:val="en-GB" w:eastAsia="en-US"/>
        </w:rPr>
        <w:t>W</w:t>
      </w:r>
      <w:r>
        <w:rPr>
          <w:sz w:val="22"/>
          <w:szCs w:val="22"/>
          <w:lang w:val="en-GB" w:eastAsia="en-US"/>
        </w:rPr>
        <w:t>F</w:t>
      </w:r>
      <w:r w:rsidR="00611E1E" w:rsidRPr="00682493">
        <w:rPr>
          <w:sz w:val="22"/>
          <w:szCs w:val="22"/>
          <w:lang w:val="en-GB" w:eastAsia="en-US"/>
        </w:rPr>
        <w:t xml:space="preserve"> [2]</w:t>
      </w:r>
      <w:r>
        <w:rPr>
          <w:sz w:val="22"/>
          <w:szCs w:val="22"/>
          <w:lang w:val="en-GB" w:eastAsia="en-US"/>
        </w:rPr>
        <w:t xml:space="preserve">, </w:t>
      </w:r>
      <w:r w:rsidR="00611E1E" w:rsidRPr="00682493">
        <w:rPr>
          <w:sz w:val="22"/>
          <w:szCs w:val="22"/>
          <w:lang w:val="en-GB" w:eastAsia="en-US"/>
        </w:rPr>
        <w:t xml:space="preserve">the RRC </w:t>
      </w:r>
      <w:r w:rsidR="000D49C5">
        <w:rPr>
          <w:sz w:val="22"/>
          <w:szCs w:val="22"/>
          <w:lang w:val="en-GB" w:eastAsia="en-US"/>
        </w:rPr>
        <w:t xml:space="preserve">connection </w:t>
      </w:r>
      <w:r w:rsidR="00611E1E" w:rsidRPr="00682493">
        <w:rPr>
          <w:sz w:val="22"/>
          <w:szCs w:val="22"/>
          <w:lang w:val="en-GB" w:eastAsia="en-US"/>
        </w:rPr>
        <w:t xml:space="preserve">re-establishment requirement </w:t>
      </w:r>
      <w:r w:rsidR="000D49C5">
        <w:rPr>
          <w:sz w:val="22"/>
          <w:szCs w:val="22"/>
          <w:lang w:val="en-GB" w:eastAsia="en-US"/>
        </w:rPr>
        <w:t xml:space="preserve">will be defined only for the local area (LA) </w:t>
      </w:r>
      <w:r w:rsidR="00611E1E" w:rsidRPr="00682493">
        <w:rPr>
          <w:sz w:val="22"/>
          <w:szCs w:val="22"/>
          <w:lang w:val="en-GB" w:eastAsia="en-US"/>
        </w:rPr>
        <w:t>NCR-MT in Rel-18</w:t>
      </w:r>
      <w:r w:rsidR="000D49C5">
        <w:rPr>
          <w:sz w:val="22"/>
          <w:szCs w:val="22"/>
          <w:lang w:val="en-GB" w:eastAsia="en-US"/>
        </w:rPr>
        <w:t>.</w:t>
      </w:r>
    </w:p>
    <w:p w14:paraId="5C1E6C70" w14:textId="77777777" w:rsidR="000D49C5" w:rsidRDefault="000D49C5" w:rsidP="00611E1E">
      <w:pPr>
        <w:jc w:val="both"/>
        <w:rPr>
          <w:sz w:val="22"/>
          <w:szCs w:val="22"/>
          <w:lang w:val="en-GB" w:eastAsia="en-US"/>
        </w:rPr>
      </w:pPr>
    </w:p>
    <w:p w14:paraId="172895FE" w14:textId="0C535A25" w:rsidR="00682493" w:rsidRDefault="000D49C5" w:rsidP="00682493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According to another agreement captured in the approved WF</w:t>
      </w:r>
      <w:r w:rsidRPr="00682493">
        <w:rPr>
          <w:sz w:val="22"/>
          <w:szCs w:val="22"/>
          <w:lang w:val="en-GB" w:eastAsia="en-US"/>
        </w:rPr>
        <w:t xml:space="preserve"> [</w:t>
      </w:r>
      <w:r w:rsidR="00E22205">
        <w:rPr>
          <w:sz w:val="22"/>
          <w:szCs w:val="22"/>
          <w:lang w:val="en-GB" w:eastAsia="en-US"/>
        </w:rPr>
        <w:t>3</w:t>
      </w:r>
      <w:r w:rsidRPr="00682493">
        <w:rPr>
          <w:sz w:val="22"/>
          <w:szCs w:val="22"/>
          <w:lang w:val="en-GB" w:eastAsia="en-US"/>
        </w:rPr>
        <w:t>]</w:t>
      </w:r>
      <w:r>
        <w:rPr>
          <w:sz w:val="22"/>
          <w:szCs w:val="22"/>
          <w:lang w:val="en-GB" w:eastAsia="en-US"/>
        </w:rPr>
        <w:t xml:space="preserve">, </w:t>
      </w:r>
      <w:r w:rsidRPr="00682493">
        <w:rPr>
          <w:sz w:val="22"/>
          <w:szCs w:val="22"/>
          <w:lang w:val="en-GB" w:eastAsia="en-US"/>
        </w:rPr>
        <w:t xml:space="preserve">the RRC </w:t>
      </w:r>
      <w:r>
        <w:rPr>
          <w:sz w:val="22"/>
          <w:szCs w:val="22"/>
          <w:lang w:val="en-GB" w:eastAsia="en-US"/>
        </w:rPr>
        <w:t xml:space="preserve">connection </w:t>
      </w:r>
      <w:r w:rsidRPr="00682493">
        <w:rPr>
          <w:sz w:val="22"/>
          <w:szCs w:val="22"/>
          <w:lang w:val="en-GB" w:eastAsia="en-US"/>
        </w:rPr>
        <w:t xml:space="preserve">re-establishment requirement </w:t>
      </w:r>
      <w:r>
        <w:rPr>
          <w:sz w:val="22"/>
          <w:szCs w:val="22"/>
          <w:lang w:val="en-GB" w:eastAsia="en-US"/>
        </w:rPr>
        <w:t xml:space="preserve">for LA </w:t>
      </w:r>
      <w:r w:rsidRPr="00682493">
        <w:rPr>
          <w:sz w:val="22"/>
          <w:szCs w:val="22"/>
          <w:lang w:val="en-GB" w:eastAsia="en-US"/>
        </w:rPr>
        <w:t xml:space="preserve">NCR-MT </w:t>
      </w:r>
      <w:r w:rsidR="00172909">
        <w:rPr>
          <w:sz w:val="22"/>
          <w:szCs w:val="22"/>
          <w:lang w:val="en-GB" w:eastAsia="en-US"/>
        </w:rPr>
        <w:t xml:space="preserve">will be defined by reusing the </w:t>
      </w:r>
      <w:r w:rsidR="00682493" w:rsidRPr="00682493">
        <w:rPr>
          <w:sz w:val="22"/>
          <w:szCs w:val="22"/>
          <w:lang w:val="en-GB" w:eastAsia="en-US"/>
        </w:rPr>
        <w:t xml:space="preserve">existing IAB-MT requirement </w:t>
      </w:r>
      <w:r w:rsidR="00E22205">
        <w:rPr>
          <w:sz w:val="22"/>
          <w:szCs w:val="22"/>
          <w:lang w:val="en-GB" w:eastAsia="en-US"/>
        </w:rPr>
        <w:t xml:space="preserve">defined in clause 12.1.1.1 in </w:t>
      </w:r>
      <w:r w:rsidR="00682493" w:rsidRPr="00682493">
        <w:rPr>
          <w:sz w:val="22"/>
          <w:szCs w:val="22"/>
          <w:lang w:val="en-GB" w:eastAsia="en-US"/>
        </w:rPr>
        <w:t>TS</w:t>
      </w:r>
      <w:r w:rsidR="00E22205">
        <w:rPr>
          <w:sz w:val="22"/>
          <w:szCs w:val="22"/>
          <w:lang w:val="en-GB" w:eastAsia="en-US"/>
        </w:rPr>
        <w:t xml:space="preserve"> </w:t>
      </w:r>
      <w:r w:rsidR="00682493" w:rsidRPr="00682493">
        <w:rPr>
          <w:sz w:val="22"/>
          <w:szCs w:val="22"/>
          <w:lang w:val="en-GB" w:eastAsia="en-US"/>
        </w:rPr>
        <w:t>38.174</w:t>
      </w:r>
      <w:r w:rsidR="00E22205">
        <w:rPr>
          <w:sz w:val="22"/>
          <w:szCs w:val="22"/>
          <w:lang w:val="en-GB" w:eastAsia="en-US"/>
        </w:rPr>
        <w:t xml:space="preserve"> as the baseline.</w:t>
      </w:r>
    </w:p>
    <w:p w14:paraId="4122CBFC" w14:textId="77777777" w:rsidR="00B67E79" w:rsidRDefault="00B67E79" w:rsidP="00682493">
      <w:pPr>
        <w:jc w:val="both"/>
        <w:rPr>
          <w:sz w:val="22"/>
          <w:szCs w:val="22"/>
          <w:lang w:val="en-GB" w:eastAsia="en-US"/>
        </w:rPr>
      </w:pPr>
    </w:p>
    <w:p w14:paraId="4A53243F" w14:textId="3A4A0582" w:rsidR="00B67E79" w:rsidRPr="00682493" w:rsidRDefault="00B67E79" w:rsidP="00682493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In clause 12.1.1.1, </w:t>
      </w:r>
      <w:r w:rsidRPr="00682493">
        <w:rPr>
          <w:sz w:val="22"/>
          <w:szCs w:val="22"/>
          <w:lang w:val="en-GB" w:eastAsia="en-US"/>
        </w:rPr>
        <w:t>TS</w:t>
      </w:r>
      <w:r>
        <w:rPr>
          <w:sz w:val="22"/>
          <w:szCs w:val="22"/>
          <w:lang w:val="en-GB" w:eastAsia="en-US"/>
        </w:rPr>
        <w:t xml:space="preserve"> </w:t>
      </w:r>
      <w:r w:rsidRPr="00682493">
        <w:rPr>
          <w:sz w:val="22"/>
          <w:szCs w:val="22"/>
          <w:lang w:val="en-GB" w:eastAsia="en-US"/>
        </w:rPr>
        <w:t>38.174</w:t>
      </w:r>
      <w:r>
        <w:rPr>
          <w:sz w:val="22"/>
          <w:szCs w:val="22"/>
          <w:lang w:val="en-GB" w:eastAsia="en-US"/>
        </w:rPr>
        <w:t xml:space="preserve">, the </w:t>
      </w:r>
      <w:r w:rsidRPr="00B67E79">
        <w:rPr>
          <w:sz w:val="22"/>
          <w:szCs w:val="22"/>
          <w:lang w:val="en-GB" w:eastAsia="en-US"/>
        </w:rPr>
        <w:t xml:space="preserve">RRC connection re-establishment </w:t>
      </w:r>
      <w:r>
        <w:rPr>
          <w:sz w:val="22"/>
          <w:szCs w:val="22"/>
          <w:lang w:val="en-GB" w:eastAsia="en-US"/>
        </w:rPr>
        <w:t xml:space="preserve">delay for IAB-MT is defined for both </w:t>
      </w:r>
      <w:r w:rsidRPr="00B67E79">
        <w:rPr>
          <w:sz w:val="22"/>
          <w:szCs w:val="22"/>
          <w:lang w:val="en-GB" w:eastAsia="en-US"/>
        </w:rPr>
        <w:t>NR intra-frequency cell</w:t>
      </w:r>
      <w:r>
        <w:rPr>
          <w:sz w:val="22"/>
          <w:szCs w:val="22"/>
          <w:lang w:val="en-GB" w:eastAsia="en-US"/>
        </w:rPr>
        <w:t xml:space="preserve"> and </w:t>
      </w:r>
      <w:r w:rsidRPr="00B67E79">
        <w:rPr>
          <w:sz w:val="22"/>
          <w:szCs w:val="22"/>
          <w:lang w:val="en-GB" w:eastAsia="en-US"/>
        </w:rPr>
        <w:t>NR int</w:t>
      </w:r>
      <w:r>
        <w:rPr>
          <w:sz w:val="22"/>
          <w:szCs w:val="22"/>
          <w:lang w:val="en-GB" w:eastAsia="en-US"/>
        </w:rPr>
        <w:t>e</w:t>
      </w:r>
      <w:r w:rsidRPr="00B67E79">
        <w:rPr>
          <w:sz w:val="22"/>
          <w:szCs w:val="22"/>
          <w:lang w:val="en-GB" w:eastAsia="en-US"/>
        </w:rPr>
        <w:t>r-frequency cell</w:t>
      </w:r>
      <w:r>
        <w:rPr>
          <w:sz w:val="22"/>
          <w:szCs w:val="22"/>
          <w:lang w:val="en-GB" w:eastAsia="en-US"/>
        </w:rPr>
        <w:t xml:space="preserve"> in </w:t>
      </w:r>
      <w:r w:rsidRPr="00B67E79">
        <w:rPr>
          <w:sz w:val="22"/>
          <w:szCs w:val="22"/>
          <w:lang w:val="en-GB" w:eastAsia="en-US"/>
        </w:rPr>
        <w:t>Table 1</w:t>
      </w:r>
      <w:r>
        <w:rPr>
          <w:sz w:val="22"/>
          <w:szCs w:val="22"/>
          <w:lang w:val="en-GB" w:eastAsia="en-US"/>
        </w:rPr>
        <w:t xml:space="preserve"> and </w:t>
      </w:r>
      <w:r w:rsidRPr="00B67E79">
        <w:rPr>
          <w:sz w:val="22"/>
          <w:szCs w:val="22"/>
          <w:lang w:val="en-GB" w:eastAsia="en-US"/>
        </w:rPr>
        <w:t xml:space="preserve">Table </w:t>
      </w:r>
      <w:r>
        <w:rPr>
          <w:sz w:val="22"/>
          <w:szCs w:val="22"/>
          <w:lang w:val="en-GB" w:eastAsia="en-US"/>
        </w:rPr>
        <w:t>2 respectively below:</w:t>
      </w:r>
    </w:p>
    <w:p w14:paraId="5F0BDAD5" w14:textId="77777777" w:rsidR="00B67E79" w:rsidRDefault="00B67E79" w:rsidP="00FF4A6A">
      <w:pPr>
        <w:jc w:val="both"/>
        <w:rPr>
          <w:sz w:val="22"/>
          <w:szCs w:val="22"/>
          <w:lang w:val="en-GB" w:eastAsia="en-US"/>
        </w:rPr>
      </w:pPr>
    </w:p>
    <w:p w14:paraId="2AFC505F" w14:textId="274D75B4" w:rsidR="00B67E79" w:rsidRPr="00B67E79" w:rsidRDefault="00B67E79" w:rsidP="00A90220">
      <w:pPr>
        <w:keepNext/>
        <w:keepLines/>
        <w:pBdr>
          <w:top w:val="single" w:sz="6" w:space="1" w:color="auto"/>
        </w:pBdr>
        <w:overflowPunct w:val="0"/>
        <w:autoSpaceDE w:val="0"/>
        <w:autoSpaceDN w:val="0"/>
        <w:adjustRightInd w:val="0"/>
        <w:spacing w:before="60" w:after="120"/>
        <w:jc w:val="center"/>
        <w:textAlignment w:val="baseline"/>
        <w:rPr>
          <w:rFonts w:ascii="Arial" w:hAnsi="Arial"/>
          <w:b/>
          <w:sz w:val="16"/>
          <w:szCs w:val="16"/>
          <w:lang w:val="en-GB" w:eastAsia="en-GB"/>
        </w:rPr>
      </w:pPr>
      <w:r w:rsidRPr="00B67E79">
        <w:rPr>
          <w:rFonts w:ascii="Arial" w:hAnsi="Arial"/>
          <w:b/>
          <w:sz w:val="16"/>
          <w:szCs w:val="16"/>
          <w:lang w:val="en-GB" w:eastAsia="en-GB"/>
        </w:rPr>
        <w:t>Table 1: Time to identify target NR cell for RRC connection re-establishment to NR intra-frequency cell</w:t>
      </w:r>
      <w:r w:rsidR="00717338">
        <w:rPr>
          <w:rFonts w:ascii="Arial" w:hAnsi="Arial"/>
          <w:b/>
          <w:sz w:val="16"/>
          <w:szCs w:val="16"/>
          <w:lang w:val="en-GB" w:eastAsia="en-GB"/>
        </w:rPr>
        <w:t xml:space="preserve"> </w:t>
      </w:r>
      <w:r w:rsidR="00F55021">
        <w:rPr>
          <w:rFonts w:ascii="Arial" w:hAnsi="Arial"/>
          <w:b/>
          <w:sz w:val="16"/>
          <w:szCs w:val="16"/>
          <w:lang w:val="en-GB" w:eastAsia="en-GB"/>
        </w:rPr>
        <w:t xml:space="preserve">for IAB-MT </w:t>
      </w:r>
      <w:r w:rsidR="00717338">
        <w:rPr>
          <w:rFonts w:ascii="Arial" w:hAnsi="Arial"/>
          <w:b/>
          <w:sz w:val="16"/>
          <w:szCs w:val="16"/>
          <w:lang w:val="en-GB" w:eastAsia="en-GB"/>
        </w:rPr>
        <w:t>[TS 38.174]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836"/>
        <w:gridCol w:w="2799"/>
        <w:gridCol w:w="3373"/>
      </w:tblGrid>
      <w:tr w:rsidR="00B67E79" w:rsidRPr="00B67E79" w14:paraId="2C0E9296" w14:textId="77777777" w:rsidTr="00B67E79">
        <w:trPr>
          <w:jc w:val="center"/>
        </w:trPr>
        <w:tc>
          <w:tcPr>
            <w:tcW w:w="1616" w:type="dxa"/>
            <w:vMerge w:val="restart"/>
            <w:shd w:val="clear" w:color="auto" w:fill="auto"/>
          </w:tcPr>
          <w:p w14:paraId="2CA4115F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 xml:space="preserve">Serving cell SSB </w:t>
            </w:r>
            <w:proofErr w:type="spellStart"/>
            <w:r w:rsidRPr="00B67E79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Ês</w:t>
            </w:r>
            <w:proofErr w:type="spellEnd"/>
            <w:r w:rsidRPr="00B67E79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/</w:t>
            </w:r>
            <w:proofErr w:type="spellStart"/>
            <w:r w:rsidRPr="00B67E79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Iot</w:t>
            </w:r>
            <w:proofErr w:type="spellEnd"/>
            <w:r w:rsidRPr="00B67E79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 xml:space="preserve"> (dB)</w:t>
            </w:r>
          </w:p>
        </w:tc>
        <w:tc>
          <w:tcPr>
            <w:tcW w:w="1837" w:type="dxa"/>
            <w:vMerge w:val="restart"/>
            <w:shd w:val="clear" w:color="auto" w:fill="auto"/>
          </w:tcPr>
          <w:p w14:paraId="2D3B4094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Frequency range (FR) of target NR cell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55294A27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proofErr w:type="spellStart"/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T</w:t>
            </w:r>
            <w:r w:rsidRPr="00B67E79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>identify_intra_NR</w:t>
            </w:r>
            <w:proofErr w:type="spellEnd"/>
            <w:r w:rsidRPr="00B67E79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 xml:space="preserve"> </w:t>
            </w:r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[</w:t>
            </w:r>
            <w:proofErr w:type="spellStart"/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ms</w:t>
            </w:r>
            <w:proofErr w:type="spellEnd"/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]</w:t>
            </w:r>
          </w:p>
        </w:tc>
      </w:tr>
      <w:tr w:rsidR="00B67E79" w:rsidRPr="00B67E79" w14:paraId="17545B95" w14:textId="77777777" w:rsidTr="00B67E79">
        <w:trPr>
          <w:jc w:val="center"/>
        </w:trPr>
        <w:tc>
          <w:tcPr>
            <w:tcW w:w="1616" w:type="dxa"/>
            <w:vMerge/>
            <w:shd w:val="clear" w:color="auto" w:fill="auto"/>
          </w:tcPr>
          <w:p w14:paraId="461A44DB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14:paraId="78D06085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801" w:type="dxa"/>
            <w:shd w:val="clear" w:color="auto" w:fill="auto"/>
          </w:tcPr>
          <w:p w14:paraId="6D13BBC9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Known NR cell</w:t>
            </w:r>
          </w:p>
        </w:tc>
        <w:tc>
          <w:tcPr>
            <w:tcW w:w="3375" w:type="dxa"/>
          </w:tcPr>
          <w:p w14:paraId="2917F665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Unknown NR cell</w:t>
            </w:r>
          </w:p>
        </w:tc>
      </w:tr>
      <w:tr w:rsidR="00B67E79" w:rsidRPr="00B67E79" w14:paraId="6EF74D99" w14:textId="77777777" w:rsidTr="00B67E79">
        <w:trPr>
          <w:jc w:val="center"/>
        </w:trPr>
        <w:tc>
          <w:tcPr>
            <w:tcW w:w="1616" w:type="dxa"/>
            <w:shd w:val="clear" w:color="auto" w:fill="auto"/>
          </w:tcPr>
          <w:p w14:paraId="1A4A2345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 w:cs="Arial"/>
                <w:sz w:val="16"/>
                <w:szCs w:val="16"/>
                <w:lang w:val="en-GB" w:eastAsia="en-GB"/>
              </w:rPr>
              <w:t>≥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2937D420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5DD1A318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(1600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, 5 x T</w:t>
            </w:r>
            <w:r w:rsidRPr="00B67E79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SMTC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4E6AB6E5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(6400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, 10 x T</w:t>
            </w:r>
            <w:r w:rsidRPr="00B67E79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SMTC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)</w:t>
            </w:r>
          </w:p>
        </w:tc>
      </w:tr>
      <w:tr w:rsidR="00B67E79" w:rsidRPr="00B67E79" w14:paraId="210C72A6" w14:textId="77777777" w:rsidTr="00B67E79">
        <w:trPr>
          <w:jc w:val="center"/>
        </w:trPr>
        <w:tc>
          <w:tcPr>
            <w:tcW w:w="1616" w:type="dxa"/>
            <w:shd w:val="clear" w:color="auto" w:fill="auto"/>
          </w:tcPr>
          <w:p w14:paraId="2068E1B1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 w:cs="Arial"/>
                <w:sz w:val="16"/>
                <w:szCs w:val="16"/>
                <w:lang w:val="en-GB" w:eastAsia="en-GB"/>
              </w:rPr>
              <w:t>≥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72A7078F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</w:p>
        </w:tc>
        <w:tc>
          <w:tcPr>
            <w:tcW w:w="2801" w:type="dxa"/>
            <w:shd w:val="clear" w:color="auto" w:fill="auto"/>
          </w:tcPr>
          <w:p w14:paraId="0CD9E500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1E32E1C8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(8000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, </w:t>
            </w:r>
            <w:r w:rsidRPr="00B67E79">
              <w:rPr>
                <w:rFonts w:ascii="Arial" w:hAnsi="Arial"/>
                <w:sz w:val="16"/>
                <w:szCs w:val="16"/>
                <w:lang w:val="en-GB" w:eastAsia="zh-CN"/>
              </w:rPr>
              <w:t>80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x T</w:t>
            </w:r>
            <w:r w:rsidRPr="00B67E79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SMTC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))</w:t>
            </w:r>
          </w:p>
        </w:tc>
      </w:tr>
      <w:tr w:rsidR="00B67E79" w:rsidRPr="00B67E79" w14:paraId="14E5729A" w14:textId="77777777" w:rsidTr="00B67E79">
        <w:trPr>
          <w:jc w:val="center"/>
        </w:trPr>
        <w:tc>
          <w:tcPr>
            <w:tcW w:w="1616" w:type="dxa"/>
          </w:tcPr>
          <w:p w14:paraId="75971E99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417DBAAF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0F6FA305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48CDA951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6400</w:t>
            </w:r>
            <w:r w:rsidRPr="00B67E79">
              <w:rPr>
                <w:rFonts w:ascii="Arial" w:hAnsi="Arial"/>
                <w:sz w:val="16"/>
                <w:szCs w:val="16"/>
                <w:vertAlign w:val="superscript"/>
                <w:lang w:val="en-GB" w:eastAsia="en-GB"/>
              </w:rPr>
              <w:t>Note1</w:t>
            </w:r>
          </w:p>
        </w:tc>
      </w:tr>
      <w:tr w:rsidR="00B67E79" w:rsidRPr="00B67E79" w14:paraId="5F2ED7A3" w14:textId="77777777" w:rsidTr="00B67E79">
        <w:trPr>
          <w:jc w:val="center"/>
        </w:trPr>
        <w:tc>
          <w:tcPr>
            <w:tcW w:w="1616" w:type="dxa"/>
          </w:tcPr>
          <w:p w14:paraId="416A402F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242D146E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</w:p>
        </w:tc>
        <w:tc>
          <w:tcPr>
            <w:tcW w:w="2801" w:type="dxa"/>
            <w:shd w:val="clear" w:color="auto" w:fill="auto"/>
          </w:tcPr>
          <w:p w14:paraId="70759321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699A4AA7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bookmarkStart w:id="3" w:name="_Hlk521492617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28160</w:t>
            </w:r>
            <w:bookmarkEnd w:id="3"/>
            <w:r w:rsidRPr="00B67E79">
              <w:rPr>
                <w:rFonts w:ascii="Arial" w:hAnsi="Arial"/>
                <w:sz w:val="16"/>
                <w:szCs w:val="16"/>
                <w:vertAlign w:val="superscript"/>
                <w:lang w:val="en-GB" w:eastAsia="en-GB"/>
              </w:rPr>
              <w:t>Note1</w:t>
            </w:r>
          </w:p>
        </w:tc>
      </w:tr>
      <w:tr w:rsidR="00B67E79" w:rsidRPr="00B67E79" w14:paraId="39B3E41D" w14:textId="77777777" w:rsidTr="00B67E79">
        <w:trPr>
          <w:jc w:val="center"/>
        </w:trPr>
        <w:tc>
          <w:tcPr>
            <w:tcW w:w="9629" w:type="dxa"/>
            <w:gridSpan w:val="4"/>
          </w:tcPr>
          <w:p w14:paraId="2313626E" w14:textId="32D0B16F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Note 1:The IAB-MT is not required to successfully</w:t>
            </w:r>
            <w:r w:rsidRPr="00B67E79">
              <w:rPr>
                <w:rFonts w:ascii="Arial" w:hAnsi="Arial"/>
                <w:b/>
                <w:bCs/>
                <w:sz w:val="16"/>
                <w:szCs w:val="16"/>
                <w:lang w:val="en-GB" w:eastAsia="en-GB"/>
              </w:rPr>
              <w:t xml:space="preserve"> 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identify a cell on any NR frequency layer when T</w:t>
            </w:r>
            <w:r w:rsidRPr="00B67E79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SMTC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&gt;160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and serving cell SSB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Ês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/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Iot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&lt; -8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dB.</w:t>
            </w:r>
            <w:proofErr w:type="spellEnd"/>
          </w:p>
        </w:tc>
      </w:tr>
    </w:tbl>
    <w:p w14:paraId="3430A6E3" w14:textId="284430FA" w:rsidR="00B67E79" w:rsidRPr="00B67E79" w:rsidRDefault="00B67E79" w:rsidP="00F55021">
      <w:pPr>
        <w:keepNext/>
        <w:keepLines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rFonts w:ascii="Arial" w:hAnsi="Arial"/>
          <w:b/>
          <w:sz w:val="16"/>
          <w:szCs w:val="16"/>
          <w:lang w:val="en-GB" w:eastAsia="en-GB"/>
        </w:rPr>
      </w:pPr>
      <w:r w:rsidRPr="00B67E79">
        <w:rPr>
          <w:rFonts w:ascii="Arial" w:hAnsi="Arial"/>
          <w:b/>
          <w:sz w:val="16"/>
          <w:szCs w:val="16"/>
          <w:lang w:val="en-GB" w:eastAsia="en-GB"/>
        </w:rPr>
        <w:t>Table 2: Time to identify target NR cell for RRC connection re-establishment to NR inter-frequency cell</w:t>
      </w:r>
      <w:r w:rsidR="00717338">
        <w:rPr>
          <w:rFonts w:ascii="Arial" w:hAnsi="Arial"/>
          <w:b/>
          <w:sz w:val="16"/>
          <w:szCs w:val="16"/>
          <w:lang w:val="en-GB" w:eastAsia="en-GB"/>
        </w:rPr>
        <w:t xml:space="preserve"> </w:t>
      </w:r>
      <w:r w:rsidR="00F55021">
        <w:rPr>
          <w:rFonts w:ascii="Arial" w:hAnsi="Arial"/>
          <w:b/>
          <w:sz w:val="16"/>
          <w:szCs w:val="16"/>
          <w:lang w:val="en-GB" w:eastAsia="en-GB"/>
        </w:rPr>
        <w:t xml:space="preserve">for IAB-MT </w:t>
      </w:r>
      <w:r w:rsidR="00717338">
        <w:rPr>
          <w:rFonts w:ascii="Arial" w:hAnsi="Arial"/>
          <w:b/>
          <w:sz w:val="16"/>
          <w:szCs w:val="16"/>
          <w:lang w:val="en-GB" w:eastAsia="en-GB"/>
        </w:rPr>
        <w:t>[TS 38.174]</w:t>
      </w:r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B67E79" w:rsidRPr="00B67E79" w14:paraId="7217EB2B" w14:textId="77777777" w:rsidTr="00B67E79">
        <w:trPr>
          <w:trHeight w:val="291"/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497F32F9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 xml:space="preserve">Serving cell SSB </w:t>
            </w:r>
            <w:proofErr w:type="spellStart"/>
            <w:r w:rsidRPr="00B67E79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Ês</w:t>
            </w:r>
            <w:proofErr w:type="spellEnd"/>
            <w:r w:rsidRPr="00B67E79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/</w:t>
            </w:r>
            <w:proofErr w:type="spellStart"/>
            <w:r w:rsidRPr="00B67E79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Iot</w:t>
            </w:r>
            <w:proofErr w:type="spellEnd"/>
            <w:r w:rsidRPr="00B67E79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 xml:space="preserve"> (dB)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FD35280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Frequency range (FR)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5910BC62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proofErr w:type="spellStart"/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T</w:t>
            </w:r>
            <w:r w:rsidRPr="00B67E79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>identify_inter_NR</w:t>
            </w:r>
            <w:proofErr w:type="spellEnd"/>
            <w:r w:rsidRPr="00B67E79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 xml:space="preserve">, </w:t>
            </w:r>
            <w:proofErr w:type="spellStart"/>
            <w:r w:rsidRPr="00B67E79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>i</w:t>
            </w:r>
            <w:proofErr w:type="spellEnd"/>
            <w:r w:rsidRPr="00B67E79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 xml:space="preserve"> </w:t>
            </w:r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[</w:t>
            </w:r>
            <w:proofErr w:type="spellStart"/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ms</w:t>
            </w:r>
            <w:proofErr w:type="spellEnd"/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]</w:t>
            </w:r>
          </w:p>
        </w:tc>
      </w:tr>
      <w:tr w:rsidR="00B67E79" w:rsidRPr="00B67E79" w14:paraId="45D1557C" w14:textId="77777777" w:rsidTr="00B67E79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AA5BC39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33283E3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835" w:type="dxa"/>
            <w:shd w:val="clear" w:color="auto" w:fill="auto"/>
          </w:tcPr>
          <w:p w14:paraId="23FA899D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Known NR cell</w:t>
            </w:r>
          </w:p>
        </w:tc>
        <w:tc>
          <w:tcPr>
            <w:tcW w:w="3411" w:type="dxa"/>
          </w:tcPr>
          <w:p w14:paraId="5D7DFFF6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Unknown NR cell</w:t>
            </w:r>
          </w:p>
        </w:tc>
      </w:tr>
      <w:tr w:rsidR="00B67E79" w:rsidRPr="00B67E79" w14:paraId="3246ECF7" w14:textId="77777777" w:rsidTr="00B67E79">
        <w:trPr>
          <w:jc w:val="center"/>
        </w:trPr>
        <w:tc>
          <w:tcPr>
            <w:tcW w:w="1696" w:type="dxa"/>
          </w:tcPr>
          <w:p w14:paraId="0AC95D14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≥ 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6A047260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47A4A9DC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(1600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, 6 x T</w:t>
            </w:r>
            <w:r w:rsidRPr="00B67E79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 xml:space="preserve">SMTC,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i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14:paraId="131546B9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(6400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, 13 x T</w:t>
            </w:r>
            <w:r w:rsidRPr="00B67E79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 xml:space="preserve">SMTC,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i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)</w:t>
            </w:r>
          </w:p>
        </w:tc>
      </w:tr>
      <w:tr w:rsidR="00B67E79" w:rsidRPr="00B67E79" w14:paraId="04F6B231" w14:textId="77777777" w:rsidTr="00B67E79">
        <w:trPr>
          <w:jc w:val="center"/>
        </w:trPr>
        <w:tc>
          <w:tcPr>
            <w:tcW w:w="1696" w:type="dxa"/>
          </w:tcPr>
          <w:p w14:paraId="65FD9DB0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≥ 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4D976099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14:paraId="4361AA7E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14D6869B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(8000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, </w:t>
            </w:r>
            <w:r w:rsidRPr="00B67E79">
              <w:rPr>
                <w:rFonts w:ascii="Arial" w:hAnsi="Arial"/>
                <w:sz w:val="16"/>
                <w:szCs w:val="16"/>
                <w:lang w:val="en-GB" w:eastAsia="zh-CN"/>
              </w:rPr>
              <w:t xml:space="preserve">104 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x T</w:t>
            </w:r>
            <w:r w:rsidRPr="00B67E79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 xml:space="preserve">SMTC,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i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))</w:t>
            </w:r>
          </w:p>
        </w:tc>
      </w:tr>
      <w:tr w:rsidR="00B67E79" w:rsidRPr="00B67E79" w14:paraId="0B1FEF1E" w14:textId="77777777" w:rsidTr="00B67E79">
        <w:trPr>
          <w:jc w:val="center"/>
        </w:trPr>
        <w:tc>
          <w:tcPr>
            <w:tcW w:w="1696" w:type="dxa"/>
          </w:tcPr>
          <w:p w14:paraId="071EB907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40ACF000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457FFB27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59D2E820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bookmarkStart w:id="4" w:name="_Hlk521492632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6400</w:t>
            </w:r>
            <w:bookmarkEnd w:id="4"/>
            <w:r w:rsidRPr="00B67E79">
              <w:rPr>
                <w:rFonts w:ascii="Arial" w:hAnsi="Arial"/>
                <w:sz w:val="16"/>
                <w:szCs w:val="16"/>
                <w:vertAlign w:val="superscript"/>
                <w:lang w:val="en-GB" w:eastAsia="en-GB"/>
              </w:rPr>
              <w:t>Note1</w:t>
            </w:r>
          </w:p>
        </w:tc>
      </w:tr>
      <w:tr w:rsidR="00B67E79" w:rsidRPr="00B67E79" w14:paraId="72F9F01D" w14:textId="77777777" w:rsidTr="00B67E79">
        <w:trPr>
          <w:jc w:val="center"/>
        </w:trPr>
        <w:tc>
          <w:tcPr>
            <w:tcW w:w="1696" w:type="dxa"/>
          </w:tcPr>
          <w:p w14:paraId="6324FD0E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1D0CF3E8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14:paraId="14F5BB63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32228FF8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eastAsia="en-GB"/>
              </w:rPr>
              <w:t>32000</w:t>
            </w:r>
            <w:r w:rsidRPr="00B67E7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Note1</w:t>
            </w:r>
          </w:p>
        </w:tc>
      </w:tr>
      <w:tr w:rsidR="00B67E79" w:rsidRPr="00B67E79" w14:paraId="5BAF3D8D" w14:textId="77777777" w:rsidTr="00B67E79">
        <w:trPr>
          <w:jc w:val="center"/>
        </w:trPr>
        <w:tc>
          <w:tcPr>
            <w:tcW w:w="9643" w:type="dxa"/>
            <w:gridSpan w:val="4"/>
          </w:tcPr>
          <w:p w14:paraId="797D6C43" w14:textId="77777777" w:rsidR="00B67E79" w:rsidRPr="00B67E79" w:rsidRDefault="00B67E79" w:rsidP="00B67E79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Note 1:</w:t>
            </w:r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ab/>
              <w:t xml:space="preserve">The IAB-MT is not required to successfully identify a cell on any NR frequency layer when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T</w:t>
            </w:r>
            <w:r w:rsidRPr="00B67E79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SMTC,i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&gt;160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and serving cell SSB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Ês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/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Iot</w:t>
            </w:r>
            <w:proofErr w:type="spellEnd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&lt; -8 </w:t>
            </w:r>
            <w:proofErr w:type="spellStart"/>
            <w:r w:rsidRPr="00B67E79">
              <w:rPr>
                <w:rFonts w:ascii="Arial" w:hAnsi="Arial"/>
                <w:sz w:val="16"/>
                <w:szCs w:val="16"/>
                <w:lang w:val="en-GB" w:eastAsia="en-GB"/>
              </w:rPr>
              <w:t>dB.</w:t>
            </w:r>
            <w:proofErr w:type="spellEnd"/>
          </w:p>
        </w:tc>
      </w:tr>
    </w:tbl>
    <w:p w14:paraId="0DE79191" w14:textId="77777777" w:rsidR="00682493" w:rsidRDefault="00682493" w:rsidP="00A90220">
      <w:pPr>
        <w:pBdr>
          <w:bottom w:val="single" w:sz="6" w:space="1" w:color="auto"/>
        </w:pBdr>
        <w:jc w:val="both"/>
        <w:rPr>
          <w:sz w:val="22"/>
          <w:szCs w:val="22"/>
          <w:lang w:val="en-GB" w:eastAsia="en-US"/>
        </w:rPr>
      </w:pPr>
    </w:p>
    <w:p w14:paraId="1C859125" w14:textId="77777777" w:rsidR="00682493" w:rsidRDefault="00682493" w:rsidP="00FF4A6A">
      <w:pPr>
        <w:jc w:val="both"/>
        <w:rPr>
          <w:sz w:val="22"/>
          <w:szCs w:val="22"/>
          <w:lang w:val="en-GB" w:eastAsia="en-US"/>
        </w:rPr>
      </w:pPr>
    </w:p>
    <w:p w14:paraId="49381592" w14:textId="0C86D90D" w:rsidR="00A90220" w:rsidRDefault="00A90220" w:rsidP="00FF4A6A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However, there are following differences </w:t>
      </w:r>
      <w:proofErr w:type="spellStart"/>
      <w:r>
        <w:rPr>
          <w:sz w:val="22"/>
          <w:szCs w:val="22"/>
          <w:lang w:val="en-GB" w:eastAsia="en-US"/>
        </w:rPr>
        <w:t>wrt</w:t>
      </w:r>
      <w:proofErr w:type="spellEnd"/>
      <w:r>
        <w:rPr>
          <w:sz w:val="22"/>
          <w:szCs w:val="22"/>
          <w:lang w:val="en-GB" w:eastAsia="en-US"/>
        </w:rPr>
        <w:t xml:space="preserve"> the above IAB-MT requirements, which need to be considered for defining the corresponding requirements for the NCR-MT:</w:t>
      </w:r>
    </w:p>
    <w:p w14:paraId="41A5DD44" w14:textId="2CABAFCB" w:rsidR="006E6C24" w:rsidRPr="005925D3" w:rsidRDefault="00A90220" w:rsidP="005925D3">
      <w:pPr>
        <w:pStyle w:val="ListParagraph"/>
        <w:numPr>
          <w:ilvl w:val="0"/>
          <w:numId w:val="25"/>
        </w:numPr>
        <w:spacing w:before="240" w:after="120"/>
        <w:ind w:left="357" w:hanging="357"/>
        <w:contextualSpacing w:val="0"/>
        <w:jc w:val="both"/>
        <w:rPr>
          <w:rFonts w:ascii="Times New Roman" w:hAnsi="Times New Roman"/>
          <w:szCs w:val="22"/>
          <w:lang w:val="en-GB" w:eastAsia="en-US"/>
        </w:rPr>
      </w:pPr>
      <w:r w:rsidRPr="00DC6ADF">
        <w:rPr>
          <w:rFonts w:ascii="Times New Roman" w:hAnsi="Times New Roman"/>
          <w:szCs w:val="22"/>
          <w:lang w:val="en-GB" w:eastAsia="en-US"/>
        </w:rPr>
        <w:t xml:space="preserve">The SSB and SMTC configurations </w:t>
      </w:r>
      <w:r w:rsidR="00463791" w:rsidRPr="00DC6ADF">
        <w:rPr>
          <w:rFonts w:ascii="Times New Roman" w:hAnsi="Times New Roman"/>
          <w:szCs w:val="22"/>
          <w:lang w:val="en-GB" w:eastAsia="en-US"/>
        </w:rPr>
        <w:t xml:space="preserve">supported by the NCR are based on those defined for the UE </w:t>
      </w:r>
      <w:r w:rsidRPr="00DC6ADF">
        <w:rPr>
          <w:rFonts w:ascii="Times New Roman" w:hAnsi="Times New Roman"/>
          <w:szCs w:val="22"/>
          <w:lang w:val="en-GB" w:eastAsia="en-US"/>
        </w:rPr>
        <w:t xml:space="preserve">and not </w:t>
      </w:r>
      <w:r w:rsidR="007F4787" w:rsidRPr="00DC6ADF">
        <w:rPr>
          <w:rFonts w:ascii="Times New Roman" w:hAnsi="Times New Roman"/>
          <w:szCs w:val="22"/>
          <w:lang w:val="en-GB" w:eastAsia="en-US"/>
        </w:rPr>
        <w:t xml:space="preserve">based </w:t>
      </w:r>
      <w:r w:rsidR="00463791" w:rsidRPr="00DC6ADF">
        <w:rPr>
          <w:rFonts w:ascii="Times New Roman" w:hAnsi="Times New Roman"/>
          <w:szCs w:val="22"/>
          <w:lang w:val="en-GB" w:eastAsia="en-US"/>
        </w:rPr>
        <w:t xml:space="preserve">on those applicable to the IAB. </w:t>
      </w:r>
      <w:r w:rsidR="007F4787" w:rsidRPr="00DC6ADF">
        <w:rPr>
          <w:rFonts w:ascii="Times New Roman" w:hAnsi="Times New Roman"/>
          <w:szCs w:val="22"/>
          <w:lang w:val="en-GB" w:eastAsia="en-US"/>
        </w:rPr>
        <w:t>Therefore, the applicable SSB/SMTC periodicities for the NCR are 5ms, 10</w:t>
      </w:r>
      <w:r w:rsidR="00502582" w:rsidRPr="00DC6ADF">
        <w:rPr>
          <w:rFonts w:ascii="Times New Roman" w:hAnsi="Times New Roman"/>
          <w:szCs w:val="22"/>
          <w:lang w:val="en-GB" w:eastAsia="en-US"/>
        </w:rPr>
        <w:t xml:space="preserve">ms, 20ms, 40ms, 80 </w:t>
      </w:r>
      <w:proofErr w:type="spellStart"/>
      <w:r w:rsidR="00502582" w:rsidRPr="00DC6ADF">
        <w:rPr>
          <w:rFonts w:ascii="Times New Roman" w:hAnsi="Times New Roman"/>
          <w:szCs w:val="22"/>
          <w:lang w:val="en-GB" w:eastAsia="en-US"/>
        </w:rPr>
        <w:t>ms</w:t>
      </w:r>
      <w:proofErr w:type="spellEnd"/>
      <w:r w:rsidR="00502582" w:rsidRPr="00DC6ADF">
        <w:rPr>
          <w:rFonts w:ascii="Times New Roman" w:hAnsi="Times New Roman"/>
          <w:szCs w:val="22"/>
          <w:lang w:val="en-GB" w:eastAsia="en-US"/>
        </w:rPr>
        <w:t xml:space="preserve"> and 160 </w:t>
      </w:r>
      <w:proofErr w:type="spellStart"/>
      <w:r w:rsidR="00502582" w:rsidRPr="00DC6ADF">
        <w:rPr>
          <w:rFonts w:ascii="Times New Roman" w:hAnsi="Times New Roman"/>
          <w:szCs w:val="22"/>
          <w:lang w:val="en-GB" w:eastAsia="en-US"/>
        </w:rPr>
        <w:t>ms</w:t>
      </w:r>
      <w:proofErr w:type="spellEnd"/>
      <w:r w:rsidR="00502582" w:rsidRPr="00DC6ADF">
        <w:rPr>
          <w:rFonts w:ascii="Times New Roman" w:hAnsi="Times New Roman"/>
          <w:szCs w:val="22"/>
          <w:lang w:val="en-GB" w:eastAsia="en-US"/>
        </w:rPr>
        <w:t xml:space="preserve">. </w:t>
      </w:r>
      <w:r w:rsidR="006E6C24" w:rsidRPr="005925D3">
        <w:rPr>
          <w:rFonts w:ascii="Times New Roman" w:hAnsi="Times New Roman"/>
          <w:szCs w:val="22"/>
          <w:lang w:val="en-GB" w:eastAsia="en-US"/>
        </w:rPr>
        <w:t xml:space="preserve">Furthermore, </w:t>
      </w:r>
      <w:r w:rsidR="006E6C24" w:rsidRPr="005925D3">
        <w:rPr>
          <w:rFonts w:ascii="Times New Roman" w:hAnsi="Times New Roman"/>
          <w:szCs w:val="22"/>
        </w:rPr>
        <w:t>NCR supports only two SMTCs</w:t>
      </w:r>
      <w:r w:rsidR="005925D3" w:rsidRPr="005925D3">
        <w:rPr>
          <w:rFonts w:ascii="Times New Roman" w:hAnsi="Times New Roman"/>
          <w:szCs w:val="22"/>
        </w:rPr>
        <w:t xml:space="preserve"> like UE i.e. </w:t>
      </w:r>
      <w:r w:rsidR="006E6C24" w:rsidRPr="005925D3">
        <w:rPr>
          <w:rFonts w:ascii="Times New Roman" w:hAnsi="Times New Roman"/>
          <w:szCs w:val="22"/>
        </w:rPr>
        <w:t>SMTC1 and SMTC2.</w:t>
      </w:r>
    </w:p>
    <w:p w14:paraId="3A24259A" w14:textId="35C6638C" w:rsidR="00463791" w:rsidRDefault="00DC6ADF" w:rsidP="00A02E2C">
      <w:pPr>
        <w:pStyle w:val="ListParagraph"/>
        <w:numPr>
          <w:ilvl w:val="0"/>
          <w:numId w:val="25"/>
        </w:numPr>
        <w:ind w:left="357" w:hanging="357"/>
        <w:contextualSpacing w:val="0"/>
        <w:jc w:val="both"/>
        <w:rPr>
          <w:rFonts w:ascii="Times New Roman" w:hAnsi="Times New Roman"/>
          <w:szCs w:val="22"/>
          <w:lang w:val="en-GB" w:eastAsia="en-US"/>
        </w:rPr>
      </w:pPr>
      <w:r w:rsidRPr="00DC6ADF">
        <w:rPr>
          <w:rFonts w:ascii="Times New Roman" w:hAnsi="Times New Roman"/>
          <w:szCs w:val="22"/>
          <w:lang w:val="en-GB" w:eastAsia="en-US"/>
        </w:rPr>
        <w:lastRenderedPageBreak/>
        <w:t xml:space="preserve">The NCR requirements need to be defined for both FR2-1 and FR2-2. The latter uses Rx </w:t>
      </w:r>
      <w:proofErr w:type="spellStart"/>
      <w:r w:rsidRPr="00DC6ADF">
        <w:rPr>
          <w:rFonts w:ascii="Times New Roman" w:hAnsi="Times New Roman"/>
          <w:szCs w:val="22"/>
          <w:lang w:val="en-GB" w:eastAsia="en-US"/>
        </w:rPr>
        <w:t>beamsweeping</w:t>
      </w:r>
      <w:proofErr w:type="spellEnd"/>
      <w:r w:rsidRPr="00DC6ADF">
        <w:rPr>
          <w:rFonts w:ascii="Times New Roman" w:hAnsi="Times New Roman"/>
          <w:szCs w:val="22"/>
          <w:lang w:val="en-GB" w:eastAsia="en-US"/>
        </w:rPr>
        <w:t xml:space="preserve"> of 12 instead of 8.</w:t>
      </w:r>
    </w:p>
    <w:p w14:paraId="15658E0D" w14:textId="63037AFC" w:rsidR="00F5423B" w:rsidRPr="00A02E2C" w:rsidRDefault="009B44BB" w:rsidP="00A02E2C">
      <w:pPr>
        <w:spacing w:before="240" w:after="240"/>
        <w:jc w:val="both"/>
        <w:rPr>
          <w:sz w:val="22"/>
          <w:szCs w:val="22"/>
          <w:lang w:val="en-GB" w:eastAsia="en-US"/>
        </w:rPr>
      </w:pPr>
      <w:r w:rsidRPr="00A02E2C">
        <w:rPr>
          <w:sz w:val="22"/>
          <w:szCs w:val="22"/>
          <w:lang w:val="en-GB" w:eastAsia="en-US"/>
        </w:rPr>
        <w:t xml:space="preserve">As mentioned earlier that it was agreed to use the IAB-MT </w:t>
      </w:r>
      <w:r w:rsidR="00DA2A16" w:rsidRPr="00A02E2C">
        <w:rPr>
          <w:sz w:val="22"/>
          <w:szCs w:val="22"/>
          <w:lang w:val="en-GB" w:eastAsia="en-US"/>
        </w:rPr>
        <w:t xml:space="preserve">requirements as the </w:t>
      </w:r>
      <w:r w:rsidRPr="00A02E2C">
        <w:rPr>
          <w:sz w:val="22"/>
          <w:szCs w:val="22"/>
          <w:lang w:val="en-GB" w:eastAsia="en-US"/>
        </w:rPr>
        <w:t xml:space="preserve">baseline </w:t>
      </w:r>
      <w:r w:rsidR="00DA2A16" w:rsidRPr="00A02E2C">
        <w:rPr>
          <w:sz w:val="22"/>
          <w:szCs w:val="22"/>
          <w:lang w:val="en-GB" w:eastAsia="en-US"/>
        </w:rPr>
        <w:t xml:space="preserve">for defining the corresponding requirements for the NCR-MT. </w:t>
      </w:r>
      <w:r w:rsidR="00BC531F" w:rsidRPr="00A02E2C">
        <w:rPr>
          <w:sz w:val="22"/>
          <w:szCs w:val="22"/>
          <w:lang w:val="en-GB" w:eastAsia="en-US"/>
        </w:rPr>
        <w:t xml:space="preserve">We </w:t>
      </w:r>
      <w:r w:rsidR="00DA2A16" w:rsidRPr="00A02E2C">
        <w:rPr>
          <w:sz w:val="22"/>
          <w:szCs w:val="22"/>
          <w:lang w:val="en-GB" w:eastAsia="en-US"/>
        </w:rPr>
        <w:t xml:space="preserve">therefore </w:t>
      </w:r>
      <w:r w:rsidR="00BC531F" w:rsidRPr="00A02E2C">
        <w:rPr>
          <w:sz w:val="22"/>
          <w:szCs w:val="22"/>
          <w:lang w:val="en-GB" w:eastAsia="en-US"/>
        </w:rPr>
        <w:t xml:space="preserve">suggest that the </w:t>
      </w:r>
      <w:r w:rsidR="00447956">
        <w:rPr>
          <w:sz w:val="22"/>
          <w:szCs w:val="22"/>
          <w:lang w:val="en-GB" w:eastAsia="en-US"/>
        </w:rPr>
        <w:t xml:space="preserve">fixed </w:t>
      </w:r>
      <w:r w:rsidR="00BC531F" w:rsidRPr="00A02E2C">
        <w:rPr>
          <w:sz w:val="22"/>
          <w:szCs w:val="22"/>
          <w:lang w:val="en-GB" w:eastAsia="en-US"/>
        </w:rPr>
        <w:t xml:space="preserve">maximum values of the target cell’s identification time for the NCR-MT </w:t>
      </w:r>
      <w:r w:rsidR="00B76102" w:rsidRPr="00A02E2C">
        <w:rPr>
          <w:sz w:val="22"/>
          <w:szCs w:val="22"/>
          <w:lang w:val="en-GB" w:eastAsia="en-US"/>
        </w:rPr>
        <w:t xml:space="preserve">are the same as defined for the IAB-MT in clause 12.1.1.1 of TS 38.174. Therefore, </w:t>
      </w:r>
      <w:r w:rsidR="00195943" w:rsidRPr="00A02E2C">
        <w:rPr>
          <w:sz w:val="22"/>
          <w:szCs w:val="22"/>
          <w:lang w:val="en-GB" w:eastAsia="en-US"/>
        </w:rPr>
        <w:t xml:space="preserve">the number of the SMTC occasions for different cases (i.e. serving cell SSB </w:t>
      </w:r>
      <w:proofErr w:type="spellStart"/>
      <w:r w:rsidR="00195943" w:rsidRPr="00A02E2C">
        <w:rPr>
          <w:sz w:val="22"/>
          <w:szCs w:val="22"/>
          <w:lang w:val="en-GB" w:eastAsia="en-US"/>
        </w:rPr>
        <w:t>Ês</w:t>
      </w:r>
      <w:proofErr w:type="spellEnd"/>
      <w:r w:rsidR="00195943" w:rsidRPr="00A02E2C">
        <w:rPr>
          <w:sz w:val="22"/>
          <w:szCs w:val="22"/>
          <w:lang w:val="en-GB" w:eastAsia="en-US"/>
        </w:rPr>
        <w:t>/</w:t>
      </w:r>
      <w:proofErr w:type="spellStart"/>
      <w:r w:rsidR="00195943" w:rsidRPr="00A02E2C">
        <w:rPr>
          <w:sz w:val="22"/>
          <w:szCs w:val="22"/>
          <w:lang w:val="en-GB" w:eastAsia="en-US"/>
        </w:rPr>
        <w:t>Iot</w:t>
      </w:r>
      <w:proofErr w:type="spellEnd"/>
      <w:r w:rsidR="00195943" w:rsidRPr="00A02E2C">
        <w:rPr>
          <w:sz w:val="22"/>
          <w:szCs w:val="22"/>
          <w:lang w:val="en-GB" w:eastAsia="en-US"/>
        </w:rPr>
        <w:t xml:space="preserve"> (dB) and </w:t>
      </w:r>
      <w:r w:rsidR="00F5423B" w:rsidRPr="00A02E2C">
        <w:rPr>
          <w:sz w:val="22"/>
          <w:szCs w:val="22"/>
          <w:lang w:val="en-GB" w:eastAsia="en-US"/>
        </w:rPr>
        <w:t xml:space="preserve">FR) should be extended accordingly. Furthermore, new cases for FR2-2 should be added for the NCR-MT. </w:t>
      </w:r>
      <w:r w:rsidR="0094522C" w:rsidRPr="00A02E2C">
        <w:rPr>
          <w:sz w:val="22"/>
          <w:szCs w:val="22"/>
          <w:lang w:val="en-GB" w:eastAsia="en-US"/>
        </w:rPr>
        <w:t xml:space="preserve">This is </w:t>
      </w:r>
      <w:proofErr w:type="spellStart"/>
      <w:r w:rsidR="0094522C" w:rsidRPr="00A02E2C">
        <w:rPr>
          <w:sz w:val="22"/>
          <w:szCs w:val="22"/>
          <w:lang w:val="en-GB" w:eastAsia="en-US"/>
        </w:rPr>
        <w:t>analyzed</w:t>
      </w:r>
      <w:proofErr w:type="spellEnd"/>
      <w:r w:rsidR="0094522C" w:rsidRPr="00A02E2C">
        <w:rPr>
          <w:sz w:val="22"/>
          <w:szCs w:val="22"/>
          <w:lang w:val="en-GB" w:eastAsia="en-US"/>
        </w:rPr>
        <w:t xml:space="preserve"> below:</w:t>
      </w:r>
    </w:p>
    <w:p w14:paraId="10E07273" w14:textId="77777777" w:rsidR="00A02E2C" w:rsidRPr="00A02E2C" w:rsidRDefault="0094522C" w:rsidP="00A02E2C">
      <w:pPr>
        <w:pStyle w:val="ListParagraph"/>
        <w:numPr>
          <w:ilvl w:val="0"/>
          <w:numId w:val="26"/>
        </w:numPr>
        <w:ind w:left="357" w:hanging="357"/>
        <w:contextualSpacing w:val="0"/>
        <w:jc w:val="both"/>
        <w:rPr>
          <w:rFonts w:ascii="Times New Roman" w:hAnsi="Times New Roman"/>
          <w:szCs w:val="22"/>
          <w:lang w:val="en-GB" w:eastAsia="en-US"/>
        </w:rPr>
      </w:pPr>
      <w:r w:rsidRPr="00A02E2C">
        <w:rPr>
          <w:rFonts w:ascii="Times New Roman" w:hAnsi="Times New Roman"/>
          <w:szCs w:val="22"/>
          <w:lang w:val="en-GB" w:eastAsia="en-US"/>
        </w:rPr>
        <w:t xml:space="preserve">The longest SSB/SMTC periodicity applicable to IAB is 1280 </w:t>
      </w:r>
      <w:proofErr w:type="spellStart"/>
      <w:r w:rsidRPr="00A02E2C">
        <w:rPr>
          <w:rFonts w:ascii="Times New Roman" w:hAnsi="Times New Roman"/>
          <w:szCs w:val="22"/>
          <w:lang w:val="en-GB" w:eastAsia="en-US"/>
        </w:rPr>
        <w:t>ms</w:t>
      </w:r>
      <w:proofErr w:type="spellEnd"/>
      <w:r w:rsidRPr="00A02E2C">
        <w:rPr>
          <w:rFonts w:ascii="Times New Roman" w:hAnsi="Times New Roman"/>
          <w:szCs w:val="22"/>
          <w:lang w:val="en-GB" w:eastAsia="en-US"/>
        </w:rPr>
        <w:t xml:space="preserve"> </w:t>
      </w:r>
      <w:r w:rsidR="003F431F" w:rsidRPr="00A02E2C">
        <w:rPr>
          <w:rFonts w:ascii="Times New Roman" w:hAnsi="Times New Roman"/>
          <w:szCs w:val="22"/>
          <w:lang w:val="en-GB" w:eastAsia="en-US"/>
        </w:rPr>
        <w:t xml:space="preserve">according to TS 38.331 and to NCR is 160 </w:t>
      </w:r>
      <w:proofErr w:type="spellStart"/>
      <w:r w:rsidR="003F431F" w:rsidRPr="00A02E2C">
        <w:rPr>
          <w:rFonts w:ascii="Times New Roman" w:hAnsi="Times New Roman"/>
          <w:szCs w:val="22"/>
          <w:lang w:val="en-GB" w:eastAsia="en-US"/>
        </w:rPr>
        <w:t>ms</w:t>
      </w:r>
      <w:proofErr w:type="spellEnd"/>
      <w:r w:rsidR="003F431F" w:rsidRPr="00A02E2C">
        <w:rPr>
          <w:rFonts w:ascii="Times New Roman" w:hAnsi="Times New Roman"/>
          <w:szCs w:val="22"/>
          <w:lang w:val="en-GB" w:eastAsia="en-US"/>
        </w:rPr>
        <w:t xml:space="preserve"> (same as the UE) [4]</w:t>
      </w:r>
      <w:r w:rsidRPr="00A02E2C">
        <w:rPr>
          <w:rFonts w:ascii="Times New Roman" w:hAnsi="Times New Roman"/>
          <w:szCs w:val="22"/>
          <w:lang w:val="en-GB" w:eastAsia="en-US"/>
        </w:rPr>
        <w:t xml:space="preserve">. Therefore, </w:t>
      </w:r>
      <w:r w:rsidR="003F431F" w:rsidRPr="00A02E2C">
        <w:rPr>
          <w:rFonts w:ascii="Times New Roman" w:hAnsi="Times New Roman"/>
          <w:szCs w:val="22"/>
          <w:lang w:val="en-GB" w:eastAsia="en-US"/>
        </w:rPr>
        <w:t xml:space="preserve">the </w:t>
      </w:r>
      <w:r w:rsidR="00A53AC7" w:rsidRPr="00A02E2C">
        <w:rPr>
          <w:rFonts w:ascii="Times New Roman" w:hAnsi="Times New Roman"/>
          <w:szCs w:val="22"/>
          <w:lang w:val="en-GB" w:eastAsia="en-US"/>
        </w:rPr>
        <w:t xml:space="preserve">number of SMTCs for the NCR-MT should be 1280/160 </w:t>
      </w:r>
      <w:r w:rsidR="00FC68F8" w:rsidRPr="00A02E2C">
        <w:rPr>
          <w:rFonts w:ascii="Times New Roman" w:hAnsi="Times New Roman"/>
          <w:szCs w:val="22"/>
          <w:lang w:val="en-GB" w:eastAsia="en-US"/>
        </w:rPr>
        <w:t>(=</w:t>
      </w:r>
      <w:r w:rsidR="00A53AC7" w:rsidRPr="00A02E2C">
        <w:rPr>
          <w:rFonts w:ascii="Times New Roman" w:hAnsi="Times New Roman"/>
          <w:szCs w:val="22"/>
          <w:lang w:val="en-GB" w:eastAsia="en-US"/>
        </w:rPr>
        <w:t>8</w:t>
      </w:r>
      <w:r w:rsidR="00FC68F8" w:rsidRPr="00A02E2C">
        <w:rPr>
          <w:rFonts w:ascii="Times New Roman" w:hAnsi="Times New Roman"/>
          <w:szCs w:val="22"/>
          <w:lang w:val="en-GB" w:eastAsia="en-US"/>
        </w:rPr>
        <w:t>)</w:t>
      </w:r>
      <w:r w:rsidR="00A53AC7" w:rsidRPr="00A02E2C">
        <w:rPr>
          <w:rFonts w:ascii="Times New Roman" w:hAnsi="Times New Roman"/>
          <w:szCs w:val="22"/>
          <w:lang w:val="en-GB" w:eastAsia="en-US"/>
        </w:rPr>
        <w:t xml:space="preserve"> times more than </w:t>
      </w:r>
      <w:r w:rsidR="00FC68F8" w:rsidRPr="00A02E2C">
        <w:rPr>
          <w:rFonts w:ascii="Times New Roman" w:hAnsi="Times New Roman"/>
          <w:szCs w:val="22"/>
          <w:lang w:val="en-GB" w:eastAsia="en-US"/>
        </w:rPr>
        <w:t xml:space="preserve">those used for the </w:t>
      </w:r>
      <w:r w:rsidR="00866509" w:rsidRPr="00A02E2C">
        <w:rPr>
          <w:rFonts w:ascii="Times New Roman" w:hAnsi="Times New Roman"/>
          <w:szCs w:val="22"/>
          <w:lang w:val="en-GB" w:eastAsia="en-US"/>
        </w:rPr>
        <w:t xml:space="preserve">IAB-MT in clause 12.1.1.1, TS 38.174. </w:t>
      </w:r>
    </w:p>
    <w:p w14:paraId="6B046B10" w14:textId="6CAA2B94" w:rsidR="00A02E2C" w:rsidRPr="00A02E2C" w:rsidRDefault="00D53ADE" w:rsidP="00A02E2C">
      <w:pPr>
        <w:pStyle w:val="ListParagraph"/>
        <w:numPr>
          <w:ilvl w:val="0"/>
          <w:numId w:val="26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Cs w:val="22"/>
          <w:lang w:val="en-GB" w:eastAsia="en-US"/>
        </w:rPr>
      </w:pPr>
      <w:r w:rsidRPr="00A02E2C">
        <w:rPr>
          <w:rFonts w:ascii="Times New Roman" w:hAnsi="Times New Roman"/>
          <w:szCs w:val="22"/>
          <w:lang w:val="en-GB" w:eastAsia="en-US"/>
        </w:rPr>
        <w:t xml:space="preserve">For FR2-2, the Rx </w:t>
      </w:r>
      <w:proofErr w:type="spellStart"/>
      <w:r w:rsidRPr="00A02E2C">
        <w:rPr>
          <w:rFonts w:ascii="Times New Roman" w:hAnsi="Times New Roman"/>
          <w:szCs w:val="22"/>
          <w:lang w:val="en-GB" w:eastAsia="en-US"/>
        </w:rPr>
        <w:t>beamsweeping</w:t>
      </w:r>
      <w:proofErr w:type="spellEnd"/>
      <w:r w:rsidRPr="00A02E2C">
        <w:rPr>
          <w:rFonts w:ascii="Times New Roman" w:hAnsi="Times New Roman"/>
          <w:szCs w:val="22"/>
          <w:lang w:val="en-GB" w:eastAsia="en-US"/>
        </w:rPr>
        <w:t xml:space="preserve"> factor of 12 </w:t>
      </w:r>
      <w:r w:rsidR="00A02E2C" w:rsidRPr="00A02E2C">
        <w:rPr>
          <w:rFonts w:ascii="Times New Roman" w:hAnsi="Times New Roman"/>
          <w:szCs w:val="22"/>
          <w:lang w:val="en-GB" w:eastAsia="en-US"/>
        </w:rPr>
        <w:t xml:space="preserve">instead of 8 </w:t>
      </w:r>
      <w:r w:rsidRPr="00A02E2C">
        <w:rPr>
          <w:rFonts w:ascii="Times New Roman" w:hAnsi="Times New Roman"/>
          <w:szCs w:val="22"/>
          <w:lang w:val="en-GB" w:eastAsia="en-US"/>
        </w:rPr>
        <w:t xml:space="preserve">should be considered. </w:t>
      </w:r>
    </w:p>
    <w:p w14:paraId="2130E432" w14:textId="44611418" w:rsidR="00A02E2C" w:rsidRPr="00A02E2C" w:rsidRDefault="00A02E2C" w:rsidP="00A02E2C">
      <w:pPr>
        <w:pStyle w:val="ListParagraph"/>
        <w:numPr>
          <w:ilvl w:val="0"/>
          <w:numId w:val="26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Cs w:val="22"/>
          <w:lang w:val="en-GB" w:eastAsia="en-US"/>
        </w:rPr>
      </w:pPr>
      <w:r w:rsidRPr="00A02E2C">
        <w:rPr>
          <w:rFonts w:ascii="Times New Roman" w:hAnsi="Times New Roman"/>
          <w:szCs w:val="22"/>
          <w:lang w:val="en-GB" w:eastAsia="en-US"/>
        </w:rPr>
        <w:t>T</w:t>
      </w:r>
      <w:r w:rsidR="000F43FE" w:rsidRPr="00A02E2C">
        <w:rPr>
          <w:rFonts w:ascii="Times New Roman" w:hAnsi="Times New Roman"/>
          <w:szCs w:val="22"/>
          <w:lang w:val="en-GB" w:eastAsia="en-US"/>
        </w:rPr>
        <w:t xml:space="preserve">he </w:t>
      </w:r>
      <w:r w:rsidR="009F7E18" w:rsidRPr="00A02E2C">
        <w:rPr>
          <w:rFonts w:ascii="Times New Roman" w:hAnsi="Times New Roman"/>
          <w:szCs w:val="22"/>
          <w:lang w:val="en-GB" w:eastAsia="en-US"/>
        </w:rPr>
        <w:t xml:space="preserve">default </w:t>
      </w:r>
      <w:r w:rsidR="001B70AF" w:rsidRPr="00A02E2C">
        <w:rPr>
          <w:rFonts w:ascii="Times New Roman" w:hAnsi="Times New Roman"/>
          <w:szCs w:val="22"/>
          <w:lang w:val="en-GB" w:eastAsia="en-US"/>
        </w:rPr>
        <w:t xml:space="preserve">SSB periodicity for the IAB-MT for initial access is 20 </w:t>
      </w:r>
      <w:proofErr w:type="spellStart"/>
      <w:r w:rsidR="001B70AF" w:rsidRPr="00A02E2C">
        <w:rPr>
          <w:rFonts w:ascii="Times New Roman" w:hAnsi="Times New Roman"/>
          <w:szCs w:val="22"/>
          <w:lang w:val="en-GB" w:eastAsia="en-US"/>
        </w:rPr>
        <w:t>ms</w:t>
      </w:r>
      <w:proofErr w:type="spellEnd"/>
      <w:r w:rsidR="001B70AF" w:rsidRPr="00A02E2C">
        <w:rPr>
          <w:rFonts w:ascii="Times New Roman" w:hAnsi="Times New Roman"/>
          <w:szCs w:val="22"/>
          <w:lang w:val="en-GB" w:eastAsia="en-US"/>
        </w:rPr>
        <w:t xml:space="preserve"> like for the UE. Therefore, the </w:t>
      </w:r>
      <w:r w:rsidR="00554E08" w:rsidRPr="00A02E2C">
        <w:rPr>
          <w:rFonts w:ascii="Times New Roman" w:hAnsi="Times New Roman"/>
          <w:szCs w:val="22"/>
          <w:lang w:val="en-GB" w:eastAsia="en-US"/>
        </w:rPr>
        <w:t xml:space="preserve">condition </w:t>
      </w:r>
      <w:r w:rsidRPr="00A02E2C">
        <w:rPr>
          <w:rFonts w:ascii="Times New Roman" w:hAnsi="Times New Roman"/>
          <w:szCs w:val="22"/>
          <w:lang w:val="en-GB" w:eastAsia="en-US"/>
        </w:rPr>
        <w:t xml:space="preserve">when the </w:t>
      </w:r>
      <w:r w:rsidR="00554E08" w:rsidRPr="00A02E2C">
        <w:rPr>
          <w:rFonts w:ascii="Times New Roman" w:hAnsi="Times New Roman"/>
          <w:szCs w:val="22"/>
          <w:lang w:val="en-GB" w:eastAsia="en-US"/>
        </w:rPr>
        <w:t xml:space="preserve">NCR-MT is not required to successfully identify a cell on any NR frequency layer </w:t>
      </w:r>
      <w:r w:rsidRPr="00A02E2C">
        <w:rPr>
          <w:rFonts w:ascii="Times New Roman" w:hAnsi="Times New Roman"/>
          <w:szCs w:val="22"/>
          <w:lang w:val="en-GB" w:eastAsia="en-US"/>
        </w:rPr>
        <w:t xml:space="preserve">should be when </w:t>
      </w:r>
      <w:r w:rsidR="00554E08" w:rsidRPr="00A02E2C">
        <w:rPr>
          <w:rFonts w:ascii="Times New Roman" w:hAnsi="Times New Roman"/>
          <w:szCs w:val="22"/>
          <w:lang w:val="en-GB" w:eastAsia="en-US"/>
        </w:rPr>
        <w:t>T</w:t>
      </w:r>
      <w:r w:rsidR="00554E08" w:rsidRPr="00A02E2C">
        <w:rPr>
          <w:rFonts w:ascii="Times New Roman" w:hAnsi="Times New Roman"/>
          <w:szCs w:val="22"/>
          <w:vertAlign w:val="subscript"/>
          <w:lang w:val="en-GB" w:eastAsia="en-US"/>
        </w:rPr>
        <w:t>SMTC</w:t>
      </w:r>
      <w:r w:rsidR="00554E08" w:rsidRPr="00A02E2C">
        <w:rPr>
          <w:rFonts w:ascii="Times New Roman" w:hAnsi="Times New Roman"/>
          <w:szCs w:val="22"/>
          <w:lang w:val="en-GB" w:eastAsia="en-US"/>
        </w:rPr>
        <w:t xml:space="preserve"> &gt;20 </w:t>
      </w:r>
      <w:proofErr w:type="spellStart"/>
      <w:r w:rsidR="00554E08" w:rsidRPr="00A02E2C">
        <w:rPr>
          <w:rFonts w:ascii="Times New Roman" w:hAnsi="Times New Roman"/>
          <w:szCs w:val="22"/>
          <w:lang w:val="en-GB" w:eastAsia="en-US"/>
        </w:rPr>
        <w:t>ms</w:t>
      </w:r>
      <w:proofErr w:type="spellEnd"/>
      <w:r w:rsidR="00554E08" w:rsidRPr="00A02E2C">
        <w:rPr>
          <w:rFonts w:ascii="Times New Roman" w:hAnsi="Times New Roman"/>
          <w:szCs w:val="22"/>
          <w:lang w:val="en-GB" w:eastAsia="en-US"/>
        </w:rPr>
        <w:t xml:space="preserve"> and serving cell SSB </w:t>
      </w:r>
      <w:proofErr w:type="spellStart"/>
      <w:r w:rsidR="00554E08" w:rsidRPr="00A02E2C">
        <w:rPr>
          <w:rFonts w:ascii="Times New Roman" w:hAnsi="Times New Roman"/>
          <w:szCs w:val="22"/>
          <w:lang w:val="en-GB" w:eastAsia="en-US"/>
        </w:rPr>
        <w:t>Ês</w:t>
      </w:r>
      <w:proofErr w:type="spellEnd"/>
      <w:r w:rsidR="00554E08" w:rsidRPr="00A02E2C">
        <w:rPr>
          <w:rFonts w:ascii="Times New Roman" w:hAnsi="Times New Roman"/>
          <w:szCs w:val="22"/>
          <w:lang w:val="en-GB" w:eastAsia="en-US"/>
        </w:rPr>
        <w:t>/</w:t>
      </w:r>
      <w:proofErr w:type="spellStart"/>
      <w:r w:rsidR="00554E08" w:rsidRPr="00A02E2C">
        <w:rPr>
          <w:rFonts w:ascii="Times New Roman" w:hAnsi="Times New Roman"/>
          <w:szCs w:val="22"/>
          <w:lang w:val="en-GB" w:eastAsia="en-US"/>
        </w:rPr>
        <w:t>Iot</w:t>
      </w:r>
      <w:proofErr w:type="spellEnd"/>
      <w:r w:rsidR="00554E08" w:rsidRPr="00A02E2C">
        <w:rPr>
          <w:rFonts w:ascii="Times New Roman" w:hAnsi="Times New Roman"/>
          <w:szCs w:val="22"/>
          <w:lang w:val="en-GB" w:eastAsia="en-US"/>
        </w:rPr>
        <w:t xml:space="preserve"> &lt; -8 </w:t>
      </w:r>
      <w:proofErr w:type="spellStart"/>
      <w:r w:rsidR="00554E08" w:rsidRPr="00A02E2C">
        <w:rPr>
          <w:rFonts w:ascii="Times New Roman" w:hAnsi="Times New Roman"/>
          <w:szCs w:val="22"/>
          <w:lang w:val="en-GB" w:eastAsia="en-US"/>
        </w:rPr>
        <w:t>dB.</w:t>
      </w:r>
      <w:proofErr w:type="spellEnd"/>
      <w:r w:rsidR="00554E08" w:rsidRPr="00A02E2C">
        <w:rPr>
          <w:rFonts w:ascii="Times New Roman" w:hAnsi="Times New Roman"/>
          <w:szCs w:val="22"/>
          <w:lang w:val="en-GB" w:eastAsia="en-US"/>
        </w:rPr>
        <w:t xml:space="preserve"> </w:t>
      </w:r>
    </w:p>
    <w:p w14:paraId="1C045548" w14:textId="74FA03ED" w:rsidR="0094522C" w:rsidRPr="00A02E2C" w:rsidRDefault="00D53ADE" w:rsidP="00A02E2C">
      <w:pPr>
        <w:spacing w:before="240"/>
        <w:jc w:val="both"/>
        <w:rPr>
          <w:sz w:val="22"/>
          <w:szCs w:val="22"/>
          <w:lang w:val="en-GB" w:eastAsia="en-US"/>
        </w:rPr>
      </w:pPr>
      <w:r w:rsidRPr="00A02E2C">
        <w:rPr>
          <w:sz w:val="22"/>
          <w:szCs w:val="22"/>
          <w:lang w:val="en-GB" w:eastAsia="en-US"/>
        </w:rPr>
        <w:t>Based on the</w:t>
      </w:r>
      <w:r w:rsidR="00A02E2C" w:rsidRPr="00A02E2C">
        <w:rPr>
          <w:sz w:val="22"/>
          <w:szCs w:val="22"/>
          <w:lang w:val="en-GB" w:eastAsia="en-US"/>
        </w:rPr>
        <w:t xml:space="preserve"> above </w:t>
      </w:r>
      <w:r w:rsidRPr="00A02E2C">
        <w:rPr>
          <w:sz w:val="22"/>
          <w:szCs w:val="22"/>
          <w:lang w:val="en-GB" w:eastAsia="en-US"/>
        </w:rPr>
        <w:t>arguments, the time to identify target NR intra-frequency cell and the time to identify target NR inter-frequency cell for RRC connection re-establishment for the NCR-MT are shown in Table 3 and Table 4 respectively.</w:t>
      </w:r>
    </w:p>
    <w:p w14:paraId="5628729E" w14:textId="35D18CE6" w:rsidR="00717338" w:rsidRPr="00717338" w:rsidRDefault="00717338" w:rsidP="00F55021">
      <w:pPr>
        <w:keepNext/>
        <w:keepLines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rFonts w:ascii="Arial" w:hAnsi="Arial"/>
          <w:b/>
          <w:sz w:val="16"/>
          <w:szCs w:val="16"/>
          <w:lang w:val="en-GB" w:eastAsia="en-GB"/>
        </w:rPr>
      </w:pPr>
      <w:r w:rsidRPr="00717338">
        <w:rPr>
          <w:rFonts w:ascii="Arial" w:hAnsi="Arial"/>
          <w:b/>
          <w:sz w:val="16"/>
          <w:szCs w:val="16"/>
          <w:lang w:val="en-GB" w:eastAsia="en-GB"/>
        </w:rPr>
        <w:t xml:space="preserve">Table </w:t>
      </w:r>
      <w:r w:rsidR="00F55021">
        <w:rPr>
          <w:rFonts w:ascii="Arial" w:hAnsi="Arial"/>
          <w:b/>
          <w:sz w:val="16"/>
          <w:szCs w:val="16"/>
          <w:lang w:val="en-GB" w:eastAsia="en-GB"/>
        </w:rPr>
        <w:t>3</w:t>
      </w:r>
      <w:r w:rsidRPr="00717338">
        <w:rPr>
          <w:rFonts w:ascii="Arial" w:hAnsi="Arial"/>
          <w:b/>
          <w:sz w:val="16"/>
          <w:szCs w:val="16"/>
          <w:lang w:val="en-GB" w:eastAsia="en-GB"/>
        </w:rPr>
        <w:t xml:space="preserve">: </w:t>
      </w:r>
      <w:bookmarkStart w:id="5" w:name="_Hlk142487055"/>
      <w:r w:rsidRPr="00717338">
        <w:rPr>
          <w:rFonts w:ascii="Arial" w:hAnsi="Arial"/>
          <w:b/>
          <w:sz w:val="16"/>
          <w:szCs w:val="16"/>
          <w:lang w:val="en-GB" w:eastAsia="en-GB"/>
        </w:rPr>
        <w:t>Time to identify target NR cell for RRC connection re-establishment to NR intra-frequency cell</w:t>
      </w:r>
      <w:r w:rsidR="0085210C">
        <w:rPr>
          <w:rFonts w:ascii="Arial" w:hAnsi="Arial"/>
          <w:b/>
          <w:sz w:val="16"/>
          <w:szCs w:val="16"/>
          <w:lang w:val="en-GB" w:eastAsia="en-GB"/>
        </w:rPr>
        <w:t xml:space="preserve"> </w:t>
      </w:r>
      <w:bookmarkEnd w:id="5"/>
      <w:r w:rsidR="0085210C">
        <w:rPr>
          <w:rFonts w:ascii="Arial" w:hAnsi="Arial"/>
          <w:b/>
          <w:sz w:val="16"/>
          <w:szCs w:val="16"/>
          <w:lang w:val="en-GB" w:eastAsia="en-GB"/>
        </w:rPr>
        <w:t>for NCR-MT</w:t>
      </w:r>
    </w:p>
    <w:tbl>
      <w:tblPr>
        <w:tblW w:w="99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68"/>
        <w:gridCol w:w="1897"/>
        <w:gridCol w:w="2893"/>
        <w:gridCol w:w="3490"/>
      </w:tblGrid>
      <w:tr w:rsidR="004B1119" w:rsidRPr="00717338" w14:paraId="0280102D" w14:textId="77777777" w:rsidTr="00AD422E">
        <w:trPr>
          <w:trHeight w:val="244"/>
          <w:jc w:val="center"/>
        </w:trPr>
        <w:tc>
          <w:tcPr>
            <w:tcW w:w="1668" w:type="dxa"/>
            <w:vMerge w:val="restart"/>
            <w:shd w:val="clear" w:color="auto" w:fill="auto"/>
          </w:tcPr>
          <w:p w14:paraId="68C1F97A" w14:textId="77777777" w:rsidR="004B1119" w:rsidRPr="00717338" w:rsidRDefault="004B1119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 xml:space="preserve">Serving cell SSB </w:t>
            </w:r>
            <w:proofErr w:type="spellStart"/>
            <w:r w:rsidRPr="00717338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Ês</w:t>
            </w:r>
            <w:proofErr w:type="spellEnd"/>
            <w:r w:rsidRPr="00717338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/</w:t>
            </w:r>
            <w:proofErr w:type="spellStart"/>
            <w:r w:rsidRPr="00717338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Iot</w:t>
            </w:r>
            <w:proofErr w:type="spellEnd"/>
            <w:r w:rsidRPr="00717338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 xml:space="preserve"> (dB)</w:t>
            </w:r>
          </w:p>
        </w:tc>
        <w:tc>
          <w:tcPr>
            <w:tcW w:w="1897" w:type="dxa"/>
            <w:vMerge w:val="restart"/>
            <w:shd w:val="clear" w:color="auto" w:fill="auto"/>
          </w:tcPr>
          <w:p w14:paraId="748CB49A" w14:textId="77777777" w:rsidR="004B1119" w:rsidRPr="00717338" w:rsidRDefault="004B1119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Frequency range (FR) of target NR cell</w:t>
            </w:r>
          </w:p>
        </w:tc>
        <w:tc>
          <w:tcPr>
            <w:tcW w:w="6383" w:type="dxa"/>
            <w:gridSpan w:val="2"/>
            <w:shd w:val="clear" w:color="auto" w:fill="auto"/>
          </w:tcPr>
          <w:p w14:paraId="54F97EBE" w14:textId="77777777" w:rsidR="004B1119" w:rsidRPr="00717338" w:rsidRDefault="004B1119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proofErr w:type="spellStart"/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T</w:t>
            </w:r>
            <w:r w:rsidRPr="00717338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>identify_intra_NR</w:t>
            </w:r>
            <w:proofErr w:type="spellEnd"/>
            <w:r w:rsidRPr="00717338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 xml:space="preserve"> </w:t>
            </w:r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[</w:t>
            </w:r>
            <w:proofErr w:type="spellStart"/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]</w:t>
            </w:r>
          </w:p>
        </w:tc>
      </w:tr>
      <w:tr w:rsidR="004B1119" w:rsidRPr="00717338" w14:paraId="25BC0FB4" w14:textId="77777777" w:rsidTr="00AD422E">
        <w:trPr>
          <w:trHeight w:val="195"/>
          <w:jc w:val="center"/>
        </w:trPr>
        <w:tc>
          <w:tcPr>
            <w:tcW w:w="1668" w:type="dxa"/>
            <w:vMerge/>
            <w:shd w:val="clear" w:color="auto" w:fill="auto"/>
          </w:tcPr>
          <w:p w14:paraId="05F936F6" w14:textId="77777777" w:rsidR="004B1119" w:rsidRPr="00717338" w:rsidRDefault="004B1119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14:paraId="44BE4014" w14:textId="77777777" w:rsidR="004B1119" w:rsidRPr="00717338" w:rsidRDefault="004B1119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893" w:type="dxa"/>
            <w:shd w:val="clear" w:color="auto" w:fill="auto"/>
          </w:tcPr>
          <w:p w14:paraId="51AD1F63" w14:textId="77777777" w:rsidR="004B1119" w:rsidRPr="00717338" w:rsidRDefault="004B1119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Known NR cell</w:t>
            </w:r>
          </w:p>
        </w:tc>
        <w:tc>
          <w:tcPr>
            <w:tcW w:w="3490" w:type="dxa"/>
          </w:tcPr>
          <w:p w14:paraId="799A0B9A" w14:textId="77777777" w:rsidR="004B1119" w:rsidRPr="00717338" w:rsidRDefault="004B1119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Unknown NR cell</w:t>
            </w:r>
          </w:p>
        </w:tc>
      </w:tr>
      <w:tr w:rsidR="004B1119" w:rsidRPr="00717338" w14:paraId="189E68DC" w14:textId="77777777" w:rsidTr="00AD422E">
        <w:trPr>
          <w:trHeight w:val="244"/>
          <w:jc w:val="center"/>
        </w:trPr>
        <w:tc>
          <w:tcPr>
            <w:tcW w:w="1668" w:type="dxa"/>
            <w:shd w:val="clear" w:color="auto" w:fill="auto"/>
          </w:tcPr>
          <w:p w14:paraId="3AB33080" w14:textId="77777777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 w:cs="Arial"/>
                <w:sz w:val="16"/>
                <w:szCs w:val="16"/>
                <w:lang w:val="en-GB" w:eastAsia="en-GB"/>
              </w:rPr>
              <w:t>≥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-8</w:t>
            </w:r>
          </w:p>
        </w:tc>
        <w:tc>
          <w:tcPr>
            <w:tcW w:w="1897" w:type="dxa"/>
            <w:shd w:val="clear" w:color="auto" w:fill="auto"/>
          </w:tcPr>
          <w:p w14:paraId="07587C9D" w14:textId="77777777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FR1</w:t>
            </w:r>
          </w:p>
        </w:tc>
        <w:tc>
          <w:tcPr>
            <w:tcW w:w="2893" w:type="dxa"/>
            <w:shd w:val="clear" w:color="auto" w:fill="auto"/>
          </w:tcPr>
          <w:p w14:paraId="68B14BE7" w14:textId="69DC830E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(1600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, </w:t>
            </w:r>
            <w:r w:rsidR="00881F6A">
              <w:rPr>
                <w:rFonts w:ascii="Arial" w:hAnsi="Arial"/>
                <w:sz w:val="16"/>
                <w:szCs w:val="16"/>
                <w:lang w:val="en-GB" w:eastAsia="en-GB"/>
              </w:rPr>
              <w:t>40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x T</w:t>
            </w:r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SMTC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3490" w:type="dxa"/>
            <w:shd w:val="clear" w:color="auto" w:fill="auto"/>
          </w:tcPr>
          <w:p w14:paraId="74B9D7F3" w14:textId="4FAFF1EE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(6400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, </w:t>
            </w:r>
            <w:r w:rsidR="00BB7B11">
              <w:rPr>
                <w:rFonts w:ascii="Arial" w:hAnsi="Arial"/>
                <w:sz w:val="16"/>
                <w:szCs w:val="16"/>
                <w:lang w:val="en-GB" w:eastAsia="en-GB"/>
              </w:rPr>
              <w:t>8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0 x T</w:t>
            </w:r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SMTC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)</w:t>
            </w:r>
          </w:p>
        </w:tc>
      </w:tr>
      <w:tr w:rsidR="004B1119" w:rsidRPr="00717338" w14:paraId="04C6DD23" w14:textId="77777777" w:rsidTr="00AD422E">
        <w:trPr>
          <w:trHeight w:val="251"/>
          <w:jc w:val="center"/>
        </w:trPr>
        <w:tc>
          <w:tcPr>
            <w:tcW w:w="1668" w:type="dxa"/>
            <w:shd w:val="clear" w:color="auto" w:fill="auto"/>
          </w:tcPr>
          <w:p w14:paraId="102982D6" w14:textId="77777777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 w:cs="Arial"/>
                <w:sz w:val="16"/>
                <w:szCs w:val="16"/>
                <w:lang w:val="en-GB" w:eastAsia="en-GB"/>
              </w:rPr>
              <w:t>≥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-8</w:t>
            </w:r>
          </w:p>
        </w:tc>
        <w:tc>
          <w:tcPr>
            <w:tcW w:w="1897" w:type="dxa"/>
            <w:shd w:val="clear" w:color="auto" w:fill="auto"/>
          </w:tcPr>
          <w:p w14:paraId="238D0716" w14:textId="76D9EC31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  <w:r w:rsidR="00BB7B11">
              <w:rPr>
                <w:rFonts w:ascii="Arial" w:hAnsi="Arial"/>
                <w:sz w:val="16"/>
                <w:szCs w:val="16"/>
                <w:lang w:val="en-GB" w:eastAsia="en-GB"/>
              </w:rPr>
              <w:t>-1</w:t>
            </w:r>
          </w:p>
        </w:tc>
        <w:tc>
          <w:tcPr>
            <w:tcW w:w="2893" w:type="dxa"/>
            <w:shd w:val="clear" w:color="auto" w:fill="auto"/>
          </w:tcPr>
          <w:p w14:paraId="7455AB6F" w14:textId="77777777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90" w:type="dxa"/>
            <w:shd w:val="clear" w:color="auto" w:fill="auto"/>
          </w:tcPr>
          <w:p w14:paraId="159EB65D" w14:textId="7626F333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(8000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, </w:t>
            </w:r>
            <w:r w:rsidR="004A416E">
              <w:rPr>
                <w:rFonts w:ascii="Arial" w:hAnsi="Arial"/>
                <w:sz w:val="16"/>
                <w:szCs w:val="16"/>
                <w:lang w:val="en-GB" w:eastAsia="en-GB"/>
              </w:rPr>
              <w:t>64</w:t>
            </w: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0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x T</w:t>
            </w:r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SMTC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)</w:t>
            </w:r>
          </w:p>
        </w:tc>
      </w:tr>
      <w:tr w:rsidR="00AD422E" w:rsidRPr="00717338" w14:paraId="703EB403" w14:textId="77777777" w:rsidTr="00AD422E">
        <w:trPr>
          <w:trHeight w:val="251"/>
          <w:jc w:val="center"/>
        </w:trPr>
        <w:tc>
          <w:tcPr>
            <w:tcW w:w="1668" w:type="dxa"/>
            <w:shd w:val="clear" w:color="auto" w:fill="auto"/>
          </w:tcPr>
          <w:p w14:paraId="670255FB" w14:textId="77777777" w:rsidR="00AD422E" w:rsidRPr="00717338" w:rsidRDefault="00AD422E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 w:cs="Arial"/>
                <w:sz w:val="16"/>
                <w:szCs w:val="16"/>
                <w:lang w:val="en-GB" w:eastAsia="en-GB"/>
              </w:rPr>
              <w:t>≥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-8</w:t>
            </w:r>
          </w:p>
        </w:tc>
        <w:tc>
          <w:tcPr>
            <w:tcW w:w="1897" w:type="dxa"/>
            <w:shd w:val="clear" w:color="auto" w:fill="auto"/>
          </w:tcPr>
          <w:p w14:paraId="5FA975B1" w14:textId="3DA954FE" w:rsidR="00AD422E" w:rsidRPr="00717338" w:rsidRDefault="00AD422E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  <w:r>
              <w:rPr>
                <w:rFonts w:ascii="Arial" w:hAnsi="Arial"/>
                <w:sz w:val="16"/>
                <w:szCs w:val="16"/>
                <w:lang w:val="en-GB" w:eastAsia="en-GB"/>
              </w:rPr>
              <w:t>-</w:t>
            </w:r>
            <w:r w:rsidR="00C61CE0">
              <w:rPr>
                <w:rFonts w:ascii="Arial" w:hAnsi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93" w:type="dxa"/>
            <w:shd w:val="clear" w:color="auto" w:fill="auto"/>
          </w:tcPr>
          <w:p w14:paraId="0314FCA4" w14:textId="77777777" w:rsidR="00AD422E" w:rsidRPr="00717338" w:rsidRDefault="00AD422E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90" w:type="dxa"/>
            <w:shd w:val="clear" w:color="auto" w:fill="auto"/>
          </w:tcPr>
          <w:p w14:paraId="572CE449" w14:textId="17C4FB19" w:rsidR="00AD422E" w:rsidRPr="00717338" w:rsidRDefault="00AD422E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MAX (</w:t>
            </w:r>
            <w:r w:rsidR="00C61CE0">
              <w:rPr>
                <w:rFonts w:ascii="Arial" w:hAnsi="Arial"/>
                <w:sz w:val="16"/>
                <w:szCs w:val="16"/>
                <w:lang w:val="en-GB" w:eastAsia="en-GB"/>
              </w:rPr>
              <w:t>12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000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, </w:t>
            </w:r>
            <w:r w:rsidR="009B7CB8">
              <w:rPr>
                <w:rFonts w:ascii="Arial" w:hAnsi="Arial"/>
                <w:sz w:val="16"/>
                <w:szCs w:val="16"/>
                <w:lang w:val="en-GB" w:eastAsia="en-GB"/>
              </w:rPr>
              <w:t>96</w:t>
            </w: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0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x T</w:t>
            </w:r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SMTC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)</w:t>
            </w:r>
          </w:p>
        </w:tc>
      </w:tr>
      <w:tr w:rsidR="004B1119" w:rsidRPr="00717338" w14:paraId="526D4D4D" w14:textId="77777777" w:rsidTr="00AD422E">
        <w:trPr>
          <w:trHeight w:val="244"/>
          <w:jc w:val="center"/>
        </w:trPr>
        <w:tc>
          <w:tcPr>
            <w:tcW w:w="1668" w:type="dxa"/>
          </w:tcPr>
          <w:p w14:paraId="5C1E48E7" w14:textId="77777777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&lt; -8</w:t>
            </w:r>
          </w:p>
        </w:tc>
        <w:tc>
          <w:tcPr>
            <w:tcW w:w="1897" w:type="dxa"/>
            <w:shd w:val="clear" w:color="auto" w:fill="auto"/>
          </w:tcPr>
          <w:p w14:paraId="10DFA0CF" w14:textId="77777777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FR1</w:t>
            </w:r>
          </w:p>
        </w:tc>
        <w:tc>
          <w:tcPr>
            <w:tcW w:w="2893" w:type="dxa"/>
            <w:shd w:val="clear" w:color="auto" w:fill="auto"/>
          </w:tcPr>
          <w:p w14:paraId="6E28E556" w14:textId="77777777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90" w:type="dxa"/>
            <w:shd w:val="clear" w:color="auto" w:fill="auto"/>
          </w:tcPr>
          <w:p w14:paraId="31F300AA" w14:textId="77777777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6400</w:t>
            </w:r>
            <w:r w:rsidRPr="00717338">
              <w:rPr>
                <w:rFonts w:ascii="Arial" w:hAnsi="Arial"/>
                <w:sz w:val="16"/>
                <w:szCs w:val="16"/>
                <w:vertAlign w:val="superscript"/>
                <w:lang w:val="en-GB" w:eastAsia="en-GB"/>
              </w:rPr>
              <w:t>Note1</w:t>
            </w:r>
          </w:p>
        </w:tc>
      </w:tr>
      <w:tr w:rsidR="00C61CE0" w:rsidRPr="00717338" w14:paraId="10894F5B" w14:textId="77777777" w:rsidTr="00C61CE0">
        <w:trPr>
          <w:trHeight w:val="244"/>
          <w:jc w:val="center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A6AF" w14:textId="77777777" w:rsidR="00C61CE0" w:rsidRPr="00717338" w:rsidRDefault="00C61CE0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&lt; -8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374B62" w14:textId="77777777" w:rsidR="00C61CE0" w:rsidRPr="00717338" w:rsidRDefault="00C61CE0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  <w:r>
              <w:rPr>
                <w:rFonts w:ascii="Arial" w:hAnsi="Arial"/>
                <w:sz w:val="16"/>
                <w:szCs w:val="16"/>
                <w:lang w:val="en-GB" w:eastAsia="en-GB"/>
              </w:rPr>
              <w:t>-1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53D735" w14:textId="77777777" w:rsidR="00C61CE0" w:rsidRPr="00717338" w:rsidRDefault="00C61CE0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73C63F" w14:textId="77777777" w:rsidR="00C61CE0" w:rsidRPr="00717338" w:rsidRDefault="00C61CE0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28160</w:t>
            </w:r>
            <w:r w:rsidRPr="00717338">
              <w:rPr>
                <w:rFonts w:ascii="Arial" w:hAnsi="Arial"/>
                <w:sz w:val="16"/>
                <w:szCs w:val="16"/>
                <w:vertAlign w:val="superscript"/>
                <w:lang w:val="en-GB" w:eastAsia="en-GB"/>
              </w:rPr>
              <w:t>Note1</w:t>
            </w:r>
          </w:p>
        </w:tc>
      </w:tr>
      <w:tr w:rsidR="004B1119" w:rsidRPr="00717338" w14:paraId="5F66C182" w14:textId="77777777" w:rsidTr="00AD422E">
        <w:trPr>
          <w:trHeight w:val="251"/>
          <w:jc w:val="center"/>
        </w:trPr>
        <w:tc>
          <w:tcPr>
            <w:tcW w:w="1668" w:type="dxa"/>
          </w:tcPr>
          <w:p w14:paraId="463B711E" w14:textId="77777777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bookmarkStart w:id="6" w:name="_Hlk142487360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&lt; -8</w:t>
            </w:r>
          </w:p>
        </w:tc>
        <w:tc>
          <w:tcPr>
            <w:tcW w:w="1897" w:type="dxa"/>
            <w:shd w:val="clear" w:color="auto" w:fill="auto"/>
          </w:tcPr>
          <w:p w14:paraId="716F662F" w14:textId="2C4A53E5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  <w:r w:rsidR="00AD422E">
              <w:rPr>
                <w:rFonts w:ascii="Arial" w:hAnsi="Arial"/>
                <w:sz w:val="16"/>
                <w:szCs w:val="16"/>
                <w:lang w:val="en-GB" w:eastAsia="en-GB"/>
              </w:rPr>
              <w:t>-</w:t>
            </w:r>
            <w:r w:rsidR="00C61CE0">
              <w:rPr>
                <w:rFonts w:ascii="Arial" w:hAnsi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93" w:type="dxa"/>
            <w:shd w:val="clear" w:color="auto" w:fill="auto"/>
          </w:tcPr>
          <w:p w14:paraId="59B0148E" w14:textId="77777777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90" w:type="dxa"/>
            <w:shd w:val="clear" w:color="auto" w:fill="auto"/>
          </w:tcPr>
          <w:p w14:paraId="5311729D" w14:textId="7D8F7F4C" w:rsidR="00717338" w:rsidRPr="00717338" w:rsidRDefault="00890CE6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/>
                <w:sz w:val="16"/>
                <w:szCs w:val="16"/>
                <w:lang w:val="en-GB" w:eastAsia="en-GB"/>
              </w:rPr>
              <w:t>4</w:t>
            </w:r>
            <w:r w:rsidR="00717338" w:rsidRPr="00717338">
              <w:rPr>
                <w:rFonts w:ascii="Arial" w:hAnsi="Arial"/>
                <w:sz w:val="16"/>
                <w:szCs w:val="16"/>
                <w:lang w:val="en-GB" w:eastAsia="en-GB"/>
              </w:rPr>
              <w:t>2</w:t>
            </w:r>
            <w:r>
              <w:rPr>
                <w:rFonts w:ascii="Arial" w:hAnsi="Arial"/>
                <w:sz w:val="16"/>
                <w:szCs w:val="16"/>
                <w:lang w:val="en-GB" w:eastAsia="en-GB"/>
              </w:rPr>
              <w:t>2</w:t>
            </w:r>
            <w:r w:rsidR="00881F6A">
              <w:rPr>
                <w:rFonts w:ascii="Arial" w:hAnsi="Arial"/>
                <w:sz w:val="16"/>
                <w:szCs w:val="16"/>
                <w:lang w:val="en-GB" w:eastAsia="en-GB"/>
              </w:rPr>
              <w:t>40</w:t>
            </w:r>
            <w:r w:rsidR="00717338" w:rsidRPr="00717338">
              <w:rPr>
                <w:rFonts w:ascii="Arial" w:hAnsi="Arial"/>
                <w:sz w:val="16"/>
                <w:szCs w:val="16"/>
                <w:vertAlign w:val="superscript"/>
                <w:lang w:val="en-GB" w:eastAsia="en-GB"/>
              </w:rPr>
              <w:t>Note1</w:t>
            </w:r>
          </w:p>
        </w:tc>
      </w:tr>
      <w:bookmarkEnd w:id="6"/>
      <w:tr w:rsidR="00717338" w:rsidRPr="00717338" w14:paraId="060F826B" w14:textId="77777777" w:rsidTr="0085210C">
        <w:trPr>
          <w:trHeight w:val="455"/>
          <w:jc w:val="center"/>
        </w:trPr>
        <w:tc>
          <w:tcPr>
            <w:tcW w:w="9948" w:type="dxa"/>
            <w:gridSpan w:val="4"/>
          </w:tcPr>
          <w:p w14:paraId="041A7537" w14:textId="4134522D" w:rsidR="00717338" w:rsidRPr="00717338" w:rsidRDefault="00717338" w:rsidP="00F55021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Note 1: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ab/>
              <w:t>The NCR-MT is not required to successfully</w:t>
            </w:r>
            <w:r w:rsidRPr="00717338">
              <w:rPr>
                <w:rFonts w:ascii="Arial" w:hAnsi="Arial"/>
                <w:b/>
                <w:bCs/>
                <w:sz w:val="16"/>
                <w:szCs w:val="16"/>
                <w:lang w:val="en-GB" w:eastAsia="en-GB"/>
              </w:rPr>
              <w:t xml:space="preserve"> 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identify a cell on any NR frequency layer when T</w:t>
            </w:r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SMTC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&gt;</w:t>
            </w:r>
            <w:r w:rsidR="00633BA1">
              <w:rPr>
                <w:rFonts w:ascii="Arial" w:hAnsi="Arial"/>
                <w:sz w:val="16"/>
                <w:szCs w:val="16"/>
                <w:lang w:val="en-GB" w:eastAsia="en-GB"/>
              </w:rPr>
              <w:t>2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0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and serving cell SSB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Ês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/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Iot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&lt; -8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dB.</w:t>
            </w:r>
            <w:proofErr w:type="spellEnd"/>
          </w:p>
        </w:tc>
      </w:tr>
    </w:tbl>
    <w:p w14:paraId="6E56E672" w14:textId="6BA28872" w:rsidR="00717338" w:rsidRPr="00717338" w:rsidRDefault="00717338" w:rsidP="00F55021">
      <w:pPr>
        <w:keepNext/>
        <w:keepLines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rFonts w:ascii="Arial" w:hAnsi="Arial"/>
          <w:b/>
          <w:sz w:val="16"/>
          <w:szCs w:val="16"/>
          <w:lang w:val="en-GB" w:eastAsia="en-GB"/>
        </w:rPr>
      </w:pPr>
      <w:r w:rsidRPr="00717338">
        <w:rPr>
          <w:rFonts w:ascii="Arial" w:hAnsi="Arial"/>
          <w:b/>
          <w:sz w:val="16"/>
          <w:szCs w:val="16"/>
          <w:lang w:val="en-GB" w:eastAsia="en-GB"/>
        </w:rPr>
        <w:t xml:space="preserve">Table </w:t>
      </w:r>
      <w:r w:rsidR="00F55021">
        <w:rPr>
          <w:rFonts w:ascii="Arial" w:hAnsi="Arial"/>
          <w:b/>
          <w:sz w:val="16"/>
          <w:szCs w:val="16"/>
          <w:lang w:val="en-GB" w:eastAsia="en-GB"/>
        </w:rPr>
        <w:t>4</w:t>
      </w:r>
      <w:r w:rsidRPr="00717338">
        <w:rPr>
          <w:rFonts w:ascii="Arial" w:hAnsi="Arial"/>
          <w:b/>
          <w:sz w:val="16"/>
          <w:szCs w:val="16"/>
          <w:lang w:val="en-GB" w:eastAsia="en-GB"/>
        </w:rPr>
        <w:t>: Time to identify target NR cell for RRC connection re-establishment to NR inter-frequency cell</w:t>
      </w:r>
      <w:r w:rsidR="0085210C">
        <w:rPr>
          <w:rFonts w:ascii="Arial" w:hAnsi="Arial"/>
          <w:b/>
          <w:sz w:val="16"/>
          <w:szCs w:val="16"/>
          <w:lang w:val="en-GB" w:eastAsia="en-GB"/>
        </w:rPr>
        <w:t xml:space="preserve"> for NCR-MT</w:t>
      </w:r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6"/>
        <w:gridCol w:w="1985"/>
        <w:gridCol w:w="2551"/>
        <w:gridCol w:w="3411"/>
      </w:tblGrid>
      <w:tr w:rsidR="004B1119" w:rsidRPr="00717338" w14:paraId="59A79076" w14:textId="77777777" w:rsidTr="004B1119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16D39B14" w14:textId="77777777" w:rsidR="004B1119" w:rsidRPr="00717338" w:rsidRDefault="004B1119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 xml:space="preserve">Serving cell SSB </w:t>
            </w:r>
            <w:proofErr w:type="spellStart"/>
            <w:r w:rsidRPr="00717338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Ês</w:t>
            </w:r>
            <w:proofErr w:type="spellEnd"/>
            <w:r w:rsidRPr="00717338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/</w:t>
            </w:r>
            <w:proofErr w:type="spellStart"/>
            <w:r w:rsidRPr="00717338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Iot</w:t>
            </w:r>
            <w:proofErr w:type="spellEnd"/>
            <w:r w:rsidRPr="00717338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 xml:space="preserve"> (dB)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EF104E3" w14:textId="77777777" w:rsidR="004B1119" w:rsidRPr="00717338" w:rsidRDefault="004B1119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Frequency range (FR) of target NR cell</w:t>
            </w:r>
          </w:p>
        </w:tc>
        <w:tc>
          <w:tcPr>
            <w:tcW w:w="5962" w:type="dxa"/>
            <w:gridSpan w:val="2"/>
            <w:shd w:val="clear" w:color="auto" w:fill="auto"/>
          </w:tcPr>
          <w:p w14:paraId="0F556244" w14:textId="77777777" w:rsidR="004B1119" w:rsidRPr="00717338" w:rsidRDefault="004B1119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proofErr w:type="spellStart"/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T</w:t>
            </w:r>
            <w:r w:rsidRPr="00717338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>identify_inter_NR</w:t>
            </w:r>
            <w:proofErr w:type="spellEnd"/>
            <w:r w:rsidRPr="00717338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 xml:space="preserve">, </w:t>
            </w:r>
            <w:proofErr w:type="spellStart"/>
            <w:r w:rsidRPr="00717338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>i</w:t>
            </w:r>
            <w:proofErr w:type="spellEnd"/>
            <w:r w:rsidRPr="00717338">
              <w:rPr>
                <w:rFonts w:ascii="Arial" w:hAnsi="Arial"/>
                <w:b/>
                <w:sz w:val="16"/>
                <w:szCs w:val="16"/>
                <w:vertAlign w:val="subscript"/>
                <w:lang w:val="en-GB" w:eastAsia="en-GB"/>
              </w:rPr>
              <w:t xml:space="preserve"> </w:t>
            </w:r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[</w:t>
            </w:r>
            <w:proofErr w:type="spellStart"/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]</w:t>
            </w:r>
          </w:p>
        </w:tc>
      </w:tr>
      <w:tr w:rsidR="004B1119" w:rsidRPr="00717338" w14:paraId="50D152C3" w14:textId="77777777" w:rsidTr="004B1119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C5DDCD5" w14:textId="77777777" w:rsidR="004B1119" w:rsidRPr="00717338" w:rsidRDefault="004B1119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7ED8251" w14:textId="77777777" w:rsidR="004B1119" w:rsidRPr="00717338" w:rsidRDefault="004B1119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551" w:type="dxa"/>
            <w:shd w:val="clear" w:color="auto" w:fill="auto"/>
          </w:tcPr>
          <w:p w14:paraId="3DAD13F9" w14:textId="77777777" w:rsidR="004B1119" w:rsidRPr="00717338" w:rsidRDefault="004B1119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Known NR cell</w:t>
            </w:r>
          </w:p>
        </w:tc>
        <w:tc>
          <w:tcPr>
            <w:tcW w:w="3411" w:type="dxa"/>
          </w:tcPr>
          <w:p w14:paraId="33E41A4A" w14:textId="77777777" w:rsidR="004B1119" w:rsidRPr="00717338" w:rsidRDefault="004B1119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b/>
                <w:sz w:val="16"/>
                <w:szCs w:val="16"/>
                <w:lang w:val="en-GB" w:eastAsia="en-GB"/>
              </w:rPr>
              <w:t>Unknown NR cell</w:t>
            </w:r>
          </w:p>
        </w:tc>
      </w:tr>
      <w:tr w:rsidR="00717338" w:rsidRPr="00717338" w14:paraId="495C8B34" w14:textId="77777777" w:rsidTr="004B1119">
        <w:trPr>
          <w:jc w:val="center"/>
        </w:trPr>
        <w:tc>
          <w:tcPr>
            <w:tcW w:w="1696" w:type="dxa"/>
          </w:tcPr>
          <w:p w14:paraId="0960E06E" w14:textId="77777777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≥ 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-8</w:t>
            </w:r>
          </w:p>
        </w:tc>
        <w:tc>
          <w:tcPr>
            <w:tcW w:w="1985" w:type="dxa"/>
            <w:shd w:val="clear" w:color="auto" w:fill="auto"/>
          </w:tcPr>
          <w:p w14:paraId="648E8A6A" w14:textId="77777777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FR1</w:t>
            </w:r>
          </w:p>
        </w:tc>
        <w:tc>
          <w:tcPr>
            <w:tcW w:w="2551" w:type="dxa"/>
            <w:shd w:val="clear" w:color="auto" w:fill="auto"/>
          </w:tcPr>
          <w:p w14:paraId="4B60F606" w14:textId="2206466D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(1600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, </w:t>
            </w:r>
            <w:r w:rsidR="00AC4913">
              <w:rPr>
                <w:rFonts w:ascii="Arial" w:hAnsi="Arial"/>
                <w:sz w:val="16"/>
                <w:szCs w:val="16"/>
                <w:lang w:val="en-GB" w:eastAsia="en-GB"/>
              </w:rPr>
              <w:t>48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x T</w:t>
            </w:r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 xml:space="preserve">SMTC,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i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14:paraId="61CB2523" w14:textId="04117E52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(6400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, 1</w:t>
            </w:r>
            <w:r w:rsidR="00007113">
              <w:rPr>
                <w:rFonts w:ascii="Arial" w:hAnsi="Arial"/>
                <w:sz w:val="16"/>
                <w:szCs w:val="16"/>
                <w:lang w:val="en-GB" w:eastAsia="en-GB"/>
              </w:rPr>
              <w:t>04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x T</w:t>
            </w:r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 xml:space="preserve">SMTC,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i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)</w:t>
            </w:r>
          </w:p>
        </w:tc>
      </w:tr>
      <w:tr w:rsidR="00717338" w:rsidRPr="00717338" w14:paraId="709FBF4C" w14:textId="77777777" w:rsidTr="004B1119">
        <w:trPr>
          <w:jc w:val="center"/>
        </w:trPr>
        <w:tc>
          <w:tcPr>
            <w:tcW w:w="1696" w:type="dxa"/>
          </w:tcPr>
          <w:p w14:paraId="7E551B69" w14:textId="77777777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≥ 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-8</w:t>
            </w:r>
          </w:p>
        </w:tc>
        <w:tc>
          <w:tcPr>
            <w:tcW w:w="1985" w:type="dxa"/>
            <w:shd w:val="clear" w:color="auto" w:fill="auto"/>
          </w:tcPr>
          <w:p w14:paraId="22097CF6" w14:textId="5A249FED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  <w:r w:rsidR="00881F6A">
              <w:rPr>
                <w:rFonts w:ascii="Arial" w:hAnsi="Arial"/>
                <w:sz w:val="16"/>
                <w:szCs w:val="16"/>
                <w:lang w:val="en-GB" w:eastAsia="en-GB"/>
              </w:rPr>
              <w:t>-1</w:t>
            </w:r>
          </w:p>
        </w:tc>
        <w:tc>
          <w:tcPr>
            <w:tcW w:w="2551" w:type="dxa"/>
            <w:shd w:val="clear" w:color="auto" w:fill="auto"/>
          </w:tcPr>
          <w:p w14:paraId="610BBFE8" w14:textId="77777777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1ACE1F9E" w14:textId="57ADF03F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MAX (8000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, </w:t>
            </w:r>
            <w:r w:rsidR="00007113">
              <w:rPr>
                <w:rFonts w:ascii="Arial" w:hAnsi="Arial"/>
                <w:sz w:val="16"/>
                <w:szCs w:val="16"/>
                <w:lang w:val="en-GB" w:eastAsia="en-GB"/>
              </w:rPr>
              <w:t>832</w:t>
            </w: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 xml:space="preserve"> 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x T</w:t>
            </w:r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 xml:space="preserve">SMTC,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i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))</w:t>
            </w:r>
          </w:p>
        </w:tc>
      </w:tr>
      <w:tr w:rsidR="0009271C" w:rsidRPr="00717338" w14:paraId="0E739121" w14:textId="77777777" w:rsidTr="0009271C">
        <w:trPr>
          <w:jc w:val="center"/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793C" w14:textId="77777777" w:rsidR="0009271C" w:rsidRPr="00717338" w:rsidRDefault="0009271C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 w:cs="Arial"/>
                <w:sz w:val="16"/>
                <w:szCs w:val="16"/>
                <w:lang w:val="en-GB" w:eastAsia="en-GB"/>
              </w:rPr>
              <w:t>≥ -8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EC033" w14:textId="6811B970" w:rsidR="0009271C" w:rsidRPr="00717338" w:rsidRDefault="0009271C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  <w:r>
              <w:rPr>
                <w:rFonts w:ascii="Arial" w:hAnsi="Arial"/>
                <w:sz w:val="16"/>
                <w:szCs w:val="16"/>
                <w:lang w:val="en-GB" w:eastAsia="en-GB"/>
              </w:rPr>
              <w:t>-2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30305C" w14:textId="77777777" w:rsidR="0009271C" w:rsidRPr="00717338" w:rsidRDefault="0009271C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BBE601" w14:textId="09140877" w:rsidR="0009271C" w:rsidRPr="00717338" w:rsidRDefault="0009271C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MAX (</w:t>
            </w:r>
            <w:r w:rsidR="003439EF">
              <w:rPr>
                <w:rFonts w:ascii="Arial" w:hAnsi="Arial"/>
                <w:sz w:val="16"/>
                <w:szCs w:val="16"/>
                <w:lang w:val="en-GB" w:eastAsia="en-GB"/>
              </w:rPr>
              <w:t>12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000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, </w:t>
            </w:r>
            <w:r w:rsidR="003439EF">
              <w:rPr>
                <w:rFonts w:ascii="Arial" w:hAnsi="Arial"/>
                <w:sz w:val="16"/>
                <w:szCs w:val="16"/>
                <w:lang w:val="en-GB" w:eastAsia="en-GB"/>
              </w:rPr>
              <w:t>1248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x TSMTC,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i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))</w:t>
            </w:r>
          </w:p>
        </w:tc>
      </w:tr>
      <w:tr w:rsidR="00717338" w:rsidRPr="00717338" w14:paraId="21F892E1" w14:textId="77777777" w:rsidTr="004B1119">
        <w:trPr>
          <w:jc w:val="center"/>
        </w:trPr>
        <w:tc>
          <w:tcPr>
            <w:tcW w:w="1696" w:type="dxa"/>
          </w:tcPr>
          <w:p w14:paraId="3B7AAAB7" w14:textId="77777777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&lt; -8</w:t>
            </w:r>
          </w:p>
        </w:tc>
        <w:tc>
          <w:tcPr>
            <w:tcW w:w="1985" w:type="dxa"/>
            <w:shd w:val="clear" w:color="auto" w:fill="auto"/>
          </w:tcPr>
          <w:p w14:paraId="6BF3FBBB" w14:textId="77777777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FR1</w:t>
            </w:r>
          </w:p>
        </w:tc>
        <w:tc>
          <w:tcPr>
            <w:tcW w:w="2551" w:type="dxa"/>
            <w:shd w:val="clear" w:color="auto" w:fill="auto"/>
          </w:tcPr>
          <w:p w14:paraId="0A0D1931" w14:textId="77777777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338C21C7" w14:textId="77777777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6400</w:t>
            </w:r>
            <w:r w:rsidRPr="00717338">
              <w:rPr>
                <w:rFonts w:ascii="Arial" w:hAnsi="Arial"/>
                <w:sz w:val="16"/>
                <w:szCs w:val="16"/>
                <w:vertAlign w:val="superscript"/>
                <w:lang w:val="en-GB" w:eastAsia="en-GB"/>
              </w:rPr>
              <w:t>Note1</w:t>
            </w:r>
          </w:p>
        </w:tc>
      </w:tr>
      <w:tr w:rsidR="0009271C" w:rsidRPr="00717338" w14:paraId="6178551F" w14:textId="77777777" w:rsidTr="0009271C">
        <w:trPr>
          <w:jc w:val="center"/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2EEA" w14:textId="77777777" w:rsidR="0009271C" w:rsidRPr="00717338" w:rsidRDefault="0009271C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&lt; -8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AD167" w14:textId="77777777" w:rsidR="0009271C" w:rsidRPr="00717338" w:rsidRDefault="0009271C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  <w:r>
              <w:rPr>
                <w:rFonts w:ascii="Arial" w:hAnsi="Arial"/>
                <w:sz w:val="16"/>
                <w:szCs w:val="16"/>
                <w:lang w:val="en-GB" w:eastAsia="en-GB"/>
              </w:rPr>
              <w:t>-1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022C7" w14:textId="77777777" w:rsidR="0009271C" w:rsidRPr="00717338" w:rsidRDefault="0009271C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B2F545" w14:textId="77777777" w:rsidR="0009271C" w:rsidRPr="00717338" w:rsidRDefault="0009271C" w:rsidP="003F56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32000</w:t>
            </w:r>
            <w:r w:rsidRPr="00717338">
              <w:rPr>
                <w:rFonts w:ascii="Arial" w:hAnsi="Arial"/>
                <w:sz w:val="16"/>
                <w:szCs w:val="16"/>
                <w:vertAlign w:val="superscript"/>
                <w:lang w:val="en-GB" w:eastAsia="en-GB"/>
              </w:rPr>
              <w:t>Note1</w:t>
            </w:r>
          </w:p>
        </w:tc>
      </w:tr>
      <w:tr w:rsidR="00717338" w:rsidRPr="00717338" w14:paraId="053DEDD0" w14:textId="77777777" w:rsidTr="004B1119">
        <w:trPr>
          <w:jc w:val="center"/>
        </w:trPr>
        <w:tc>
          <w:tcPr>
            <w:tcW w:w="1696" w:type="dxa"/>
          </w:tcPr>
          <w:p w14:paraId="5827956F" w14:textId="77777777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&lt; -8</w:t>
            </w:r>
          </w:p>
        </w:tc>
        <w:tc>
          <w:tcPr>
            <w:tcW w:w="1985" w:type="dxa"/>
            <w:shd w:val="clear" w:color="auto" w:fill="auto"/>
          </w:tcPr>
          <w:p w14:paraId="019C990C" w14:textId="536D4C83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FR2</w:t>
            </w:r>
            <w:r w:rsidR="00881F6A">
              <w:rPr>
                <w:rFonts w:ascii="Arial" w:hAnsi="Arial"/>
                <w:sz w:val="16"/>
                <w:szCs w:val="16"/>
                <w:lang w:val="en-GB" w:eastAsia="en-GB"/>
              </w:rPr>
              <w:t>-</w:t>
            </w:r>
            <w:r w:rsidR="0009271C">
              <w:rPr>
                <w:rFonts w:ascii="Arial" w:hAnsi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6FA80D0A" w14:textId="77777777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1D0934DE" w14:textId="7347B309" w:rsidR="00717338" w:rsidRPr="00717338" w:rsidRDefault="000F43FE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/>
                <w:sz w:val="16"/>
                <w:szCs w:val="16"/>
                <w:lang w:eastAsia="en-GB"/>
              </w:rPr>
              <w:t>48</w:t>
            </w:r>
            <w:r w:rsidR="00717338" w:rsidRPr="00717338">
              <w:rPr>
                <w:rFonts w:ascii="Arial" w:hAnsi="Arial"/>
                <w:sz w:val="16"/>
                <w:szCs w:val="16"/>
                <w:lang w:eastAsia="en-GB"/>
              </w:rPr>
              <w:t>000</w:t>
            </w:r>
            <w:r w:rsidR="00717338" w:rsidRPr="00717338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Note1</w:t>
            </w:r>
          </w:p>
        </w:tc>
      </w:tr>
      <w:tr w:rsidR="00717338" w:rsidRPr="00717338" w14:paraId="23B3A033" w14:textId="77777777" w:rsidTr="004B1119">
        <w:trPr>
          <w:jc w:val="center"/>
        </w:trPr>
        <w:tc>
          <w:tcPr>
            <w:tcW w:w="9643" w:type="dxa"/>
            <w:gridSpan w:val="4"/>
          </w:tcPr>
          <w:p w14:paraId="33D8EAC7" w14:textId="24623FAA" w:rsidR="00717338" w:rsidRPr="00717338" w:rsidRDefault="00717338" w:rsidP="00717338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Note 1: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ab/>
              <w:t xml:space="preserve">The NCR-MT is not required to successfully identify a cell on any NR frequency layer when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T</w:t>
            </w:r>
            <w:r w:rsidRPr="00717338">
              <w:rPr>
                <w:rFonts w:ascii="Arial" w:hAnsi="Arial"/>
                <w:sz w:val="16"/>
                <w:szCs w:val="16"/>
                <w:vertAlign w:val="subscript"/>
                <w:lang w:val="en-GB" w:eastAsia="en-GB"/>
              </w:rPr>
              <w:t>SMTC,i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&gt;</w:t>
            </w:r>
            <w:r w:rsidR="00633BA1">
              <w:rPr>
                <w:rFonts w:ascii="Arial" w:hAnsi="Arial"/>
                <w:sz w:val="16"/>
                <w:szCs w:val="16"/>
                <w:lang w:val="en-GB" w:eastAsia="en-GB"/>
              </w:rPr>
              <w:t>2</w:t>
            </w:r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0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ms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and serving cell SSB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Ês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/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Iot</w:t>
            </w:r>
            <w:proofErr w:type="spellEnd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 xml:space="preserve"> &lt; -8 </w:t>
            </w:r>
            <w:proofErr w:type="spellStart"/>
            <w:r w:rsidRPr="00717338">
              <w:rPr>
                <w:rFonts w:ascii="Arial" w:hAnsi="Arial"/>
                <w:sz w:val="16"/>
                <w:szCs w:val="16"/>
                <w:lang w:val="en-GB" w:eastAsia="en-GB"/>
              </w:rPr>
              <w:t>dB.</w:t>
            </w:r>
            <w:proofErr w:type="spellEnd"/>
          </w:p>
        </w:tc>
      </w:tr>
    </w:tbl>
    <w:p w14:paraId="45C1AC25" w14:textId="03A9FAC4" w:rsidR="00CC6F36" w:rsidRPr="001D2FBF" w:rsidRDefault="00CC6F36" w:rsidP="00FF4A6A">
      <w:pPr>
        <w:pStyle w:val="Heading1"/>
        <w:spacing w:before="360"/>
        <w:ind w:left="431" w:hanging="431"/>
      </w:pPr>
      <w:r w:rsidRPr="001D2FBF">
        <w:t>Summary</w:t>
      </w:r>
    </w:p>
    <w:p w14:paraId="51035272" w14:textId="674526BF" w:rsidR="00EE795A" w:rsidRPr="00555090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555090">
        <w:rPr>
          <w:sz w:val="22"/>
          <w:szCs w:val="22"/>
          <w:lang w:val="en-US"/>
        </w:rPr>
        <w:t xml:space="preserve">The following are the </w:t>
      </w:r>
      <w:r w:rsidR="003857FC" w:rsidRPr="00555090">
        <w:rPr>
          <w:sz w:val="22"/>
          <w:szCs w:val="22"/>
          <w:lang w:val="en-US"/>
        </w:rPr>
        <w:t xml:space="preserve">observations and the </w:t>
      </w:r>
      <w:r w:rsidRPr="00555090">
        <w:rPr>
          <w:sz w:val="22"/>
          <w:szCs w:val="22"/>
          <w:lang w:val="en-US"/>
        </w:rPr>
        <w:t xml:space="preserve">proposals </w:t>
      </w:r>
      <w:r w:rsidR="00F04F49" w:rsidRPr="00555090">
        <w:rPr>
          <w:sz w:val="22"/>
          <w:szCs w:val="22"/>
          <w:lang w:val="en-US"/>
        </w:rPr>
        <w:t xml:space="preserve">related to </w:t>
      </w:r>
      <w:r w:rsidR="000860FC" w:rsidRPr="00555090">
        <w:rPr>
          <w:sz w:val="22"/>
          <w:szCs w:val="22"/>
          <w:lang w:val="en-US"/>
        </w:rPr>
        <w:t>the</w:t>
      </w:r>
      <w:r w:rsidR="00A02E2C">
        <w:rPr>
          <w:sz w:val="22"/>
          <w:szCs w:val="22"/>
          <w:lang w:val="en-US"/>
        </w:rPr>
        <w:t xml:space="preserve"> </w:t>
      </w:r>
      <w:r w:rsidR="00A02E2C" w:rsidRPr="00A02E2C">
        <w:rPr>
          <w:sz w:val="22"/>
          <w:szCs w:val="22"/>
          <w:lang w:val="en-US"/>
        </w:rPr>
        <w:t>RRC connection re-establishment requirements for LA NCR-MT</w:t>
      </w:r>
      <w:r w:rsidR="001C1D0D" w:rsidRPr="00555090">
        <w:rPr>
          <w:sz w:val="22"/>
          <w:szCs w:val="22"/>
          <w:lang w:val="en-US"/>
        </w:rPr>
        <w:t>:</w:t>
      </w:r>
    </w:p>
    <w:p w14:paraId="6A8ED8EB" w14:textId="77777777" w:rsidR="006E6C24" w:rsidRDefault="003857FC" w:rsidP="00E140C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Observation</w:t>
      </w:r>
      <w:r w:rsidR="00171316" w:rsidRPr="00555090">
        <w:rPr>
          <w:rFonts w:ascii="Times New Roman" w:hAnsi="Times New Roman"/>
          <w:b/>
          <w:bCs/>
          <w:szCs w:val="22"/>
        </w:rPr>
        <w:t xml:space="preserve"> #</w:t>
      </w:r>
      <w:r w:rsidR="00D733A4" w:rsidRPr="00555090">
        <w:rPr>
          <w:rFonts w:ascii="Times New Roman" w:hAnsi="Times New Roman"/>
          <w:b/>
          <w:bCs/>
          <w:szCs w:val="22"/>
        </w:rPr>
        <w:t>1</w:t>
      </w:r>
      <w:r w:rsidR="00171316" w:rsidRPr="00555090">
        <w:rPr>
          <w:rFonts w:ascii="Times New Roman" w:hAnsi="Times New Roman"/>
          <w:szCs w:val="22"/>
        </w:rPr>
        <w:t xml:space="preserve">: </w:t>
      </w:r>
      <w:r w:rsidR="00A02E2C" w:rsidRPr="00A02E2C">
        <w:rPr>
          <w:rFonts w:ascii="Times New Roman" w:hAnsi="Times New Roman"/>
          <w:szCs w:val="22"/>
        </w:rPr>
        <w:t>The SSB and SMTC configurations supported by the NCR are based on those defined for the UE and not based on those applicable to the IAB</w:t>
      </w:r>
      <w:r w:rsidR="006E6C24">
        <w:rPr>
          <w:rFonts w:ascii="Times New Roman" w:hAnsi="Times New Roman"/>
          <w:szCs w:val="22"/>
        </w:rPr>
        <w:t>:</w:t>
      </w:r>
    </w:p>
    <w:p w14:paraId="6A960395" w14:textId="7FD848A2" w:rsidR="00E5505C" w:rsidRDefault="006E6C24" w:rsidP="006E6C24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ind w:left="107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6E6C24">
        <w:rPr>
          <w:rFonts w:ascii="Times New Roman" w:hAnsi="Times New Roman"/>
          <w:szCs w:val="22"/>
        </w:rPr>
        <w:t>T</w:t>
      </w:r>
      <w:r w:rsidR="00A02E2C" w:rsidRPr="006E6C24">
        <w:rPr>
          <w:rFonts w:ascii="Times New Roman" w:hAnsi="Times New Roman"/>
          <w:szCs w:val="22"/>
        </w:rPr>
        <w:t xml:space="preserve">he applicable SSB/SMTC periodicities for the NCR are 5ms, 10ms, 20ms, 40ms, 80 </w:t>
      </w:r>
      <w:proofErr w:type="spellStart"/>
      <w:r w:rsidR="00A02E2C" w:rsidRPr="006E6C24">
        <w:rPr>
          <w:rFonts w:ascii="Times New Roman" w:hAnsi="Times New Roman"/>
          <w:szCs w:val="22"/>
        </w:rPr>
        <w:t>ms</w:t>
      </w:r>
      <w:proofErr w:type="spellEnd"/>
      <w:r w:rsidR="00A02E2C" w:rsidRPr="006E6C24">
        <w:rPr>
          <w:rFonts w:ascii="Times New Roman" w:hAnsi="Times New Roman"/>
          <w:szCs w:val="22"/>
        </w:rPr>
        <w:t xml:space="preserve"> and</w:t>
      </w:r>
      <w:r w:rsidR="00A02E2C" w:rsidRPr="00A02E2C">
        <w:rPr>
          <w:rFonts w:ascii="Times New Roman" w:hAnsi="Times New Roman"/>
          <w:szCs w:val="22"/>
        </w:rPr>
        <w:t xml:space="preserve"> 160 </w:t>
      </w:r>
      <w:proofErr w:type="spellStart"/>
      <w:r w:rsidR="00A02E2C" w:rsidRPr="00A02E2C">
        <w:rPr>
          <w:rFonts w:ascii="Times New Roman" w:hAnsi="Times New Roman"/>
          <w:szCs w:val="22"/>
        </w:rPr>
        <w:t>ms</w:t>
      </w:r>
      <w:r>
        <w:rPr>
          <w:rFonts w:ascii="Times New Roman" w:hAnsi="Times New Roman"/>
          <w:szCs w:val="22"/>
        </w:rPr>
        <w:t>.</w:t>
      </w:r>
      <w:proofErr w:type="spellEnd"/>
    </w:p>
    <w:p w14:paraId="3F1A10AF" w14:textId="1E34BBE3" w:rsidR="006E6C24" w:rsidRPr="00E140C1" w:rsidRDefault="006E6C24" w:rsidP="006E6C24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ind w:left="1077" w:hanging="357"/>
        <w:contextualSpacing w:val="0"/>
        <w:textAlignment w:val="baseline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NCR supports only two SMTCs: SMTC1 and SMTC2.</w:t>
      </w:r>
    </w:p>
    <w:p w14:paraId="42BAABC4" w14:textId="0EB20E54" w:rsidR="00F014DC" w:rsidRPr="00E140C1" w:rsidRDefault="00F014DC" w:rsidP="00E140C1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140C1">
        <w:rPr>
          <w:rFonts w:ascii="Times New Roman" w:hAnsi="Times New Roman"/>
          <w:b/>
          <w:bCs/>
          <w:szCs w:val="22"/>
        </w:rPr>
        <w:t>Observation #</w:t>
      </w:r>
      <w:r w:rsidR="000600A8" w:rsidRPr="00E140C1">
        <w:rPr>
          <w:rFonts w:ascii="Times New Roman" w:hAnsi="Times New Roman"/>
          <w:b/>
          <w:bCs/>
          <w:szCs w:val="22"/>
        </w:rPr>
        <w:t>2</w:t>
      </w:r>
      <w:r w:rsidRPr="00E140C1">
        <w:rPr>
          <w:rFonts w:ascii="Times New Roman" w:hAnsi="Times New Roman"/>
          <w:szCs w:val="22"/>
        </w:rPr>
        <w:t xml:space="preserve">: </w:t>
      </w:r>
      <w:r w:rsidR="00E140C1" w:rsidRPr="00E140C1">
        <w:rPr>
          <w:rFonts w:ascii="Times New Roman" w:hAnsi="Times New Roman"/>
          <w:szCs w:val="22"/>
        </w:rPr>
        <w:t xml:space="preserve">The NCR requirements need to be defined for both FR2-1 and FR2-2. The latter uses Rx </w:t>
      </w:r>
      <w:proofErr w:type="spellStart"/>
      <w:r w:rsidR="00E140C1" w:rsidRPr="00E140C1">
        <w:rPr>
          <w:rFonts w:ascii="Times New Roman" w:hAnsi="Times New Roman"/>
          <w:szCs w:val="22"/>
        </w:rPr>
        <w:t>beamsweeping</w:t>
      </w:r>
      <w:proofErr w:type="spellEnd"/>
      <w:r w:rsidR="00E140C1" w:rsidRPr="00E140C1">
        <w:rPr>
          <w:rFonts w:ascii="Times New Roman" w:hAnsi="Times New Roman"/>
          <w:szCs w:val="22"/>
        </w:rPr>
        <w:t xml:space="preserve"> of 12 instead of 8.</w:t>
      </w:r>
    </w:p>
    <w:p w14:paraId="117AACA8" w14:textId="4B9929D5" w:rsidR="000600A8" w:rsidRDefault="000600A8" w:rsidP="000600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Observation #3</w:t>
      </w:r>
      <w:r w:rsidRPr="00555090">
        <w:rPr>
          <w:rFonts w:ascii="Times New Roman" w:hAnsi="Times New Roman"/>
          <w:szCs w:val="22"/>
        </w:rPr>
        <w:t xml:space="preserve">: </w:t>
      </w:r>
      <w:r w:rsidR="00E140C1" w:rsidRPr="00E140C1">
        <w:rPr>
          <w:rFonts w:ascii="Times New Roman" w:hAnsi="Times New Roman"/>
          <w:szCs w:val="22"/>
        </w:rPr>
        <w:t xml:space="preserve">The longest SSB/SMTC periodicity applicable to IAB is 1280 </w:t>
      </w:r>
      <w:proofErr w:type="spellStart"/>
      <w:r w:rsidR="00E140C1" w:rsidRPr="00E140C1">
        <w:rPr>
          <w:rFonts w:ascii="Times New Roman" w:hAnsi="Times New Roman"/>
          <w:szCs w:val="22"/>
        </w:rPr>
        <w:t>ms</w:t>
      </w:r>
      <w:proofErr w:type="spellEnd"/>
      <w:r w:rsidR="00E140C1" w:rsidRPr="00E140C1">
        <w:rPr>
          <w:rFonts w:ascii="Times New Roman" w:hAnsi="Times New Roman"/>
          <w:szCs w:val="22"/>
        </w:rPr>
        <w:t xml:space="preserve"> according to TS 38.331 and to NCR is 160 </w:t>
      </w:r>
      <w:proofErr w:type="spellStart"/>
      <w:r w:rsidR="00E140C1" w:rsidRPr="00E140C1">
        <w:rPr>
          <w:rFonts w:ascii="Times New Roman" w:hAnsi="Times New Roman"/>
          <w:szCs w:val="22"/>
        </w:rPr>
        <w:t>ms</w:t>
      </w:r>
      <w:proofErr w:type="spellEnd"/>
      <w:r w:rsidR="00E140C1" w:rsidRPr="00E140C1">
        <w:rPr>
          <w:rFonts w:ascii="Times New Roman" w:hAnsi="Times New Roman"/>
          <w:szCs w:val="22"/>
        </w:rPr>
        <w:t xml:space="preserve"> (same as the UE)</w:t>
      </w:r>
      <w:r w:rsidR="00BD50D9">
        <w:rPr>
          <w:rFonts w:ascii="Times New Roman" w:hAnsi="Times New Roman"/>
          <w:szCs w:val="22"/>
        </w:rPr>
        <w:t xml:space="preserve"> i.e. </w:t>
      </w:r>
      <w:r w:rsidR="00F33F2B">
        <w:rPr>
          <w:rFonts w:ascii="Times New Roman" w:hAnsi="Times New Roman"/>
          <w:szCs w:val="22"/>
        </w:rPr>
        <w:t xml:space="preserve">IAB SMTC period to NCR SMTC period </w:t>
      </w:r>
      <w:r w:rsidR="00BD50D9">
        <w:rPr>
          <w:rFonts w:ascii="Times New Roman" w:hAnsi="Times New Roman"/>
          <w:szCs w:val="22"/>
        </w:rPr>
        <w:t>ratio of 1280/160=8.</w:t>
      </w:r>
    </w:p>
    <w:p w14:paraId="1D68328C" w14:textId="594E64D9" w:rsidR="00E95D09" w:rsidRPr="00555090" w:rsidRDefault="00E95D09" w:rsidP="000600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Observation #</w:t>
      </w:r>
      <w:r>
        <w:rPr>
          <w:rFonts w:ascii="Times New Roman" w:hAnsi="Times New Roman"/>
          <w:b/>
          <w:bCs/>
          <w:szCs w:val="22"/>
        </w:rPr>
        <w:t>4</w:t>
      </w:r>
      <w:r w:rsidRPr="00555090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 xml:space="preserve">It has been agreed to use the IAB-MT cell identification time (clause 12.1.1.1, TS 38.174) as baseline for </w:t>
      </w:r>
      <w:r w:rsidR="0041228A">
        <w:rPr>
          <w:rFonts w:ascii="Times New Roman" w:hAnsi="Times New Roman"/>
          <w:szCs w:val="22"/>
        </w:rPr>
        <w:t xml:space="preserve">defining </w:t>
      </w:r>
      <w:r>
        <w:rPr>
          <w:rFonts w:ascii="Times New Roman" w:hAnsi="Times New Roman"/>
          <w:szCs w:val="22"/>
        </w:rPr>
        <w:t xml:space="preserve">the corresponding NCR-MT requirements. </w:t>
      </w:r>
    </w:p>
    <w:p w14:paraId="23F7450E" w14:textId="216D14A6" w:rsidR="00DF4FF8" w:rsidRDefault="00E95D09" w:rsidP="00DF4FF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Proposal #1</w:t>
      </w:r>
      <w:r w:rsidR="00DF4FF8" w:rsidRPr="00555090">
        <w:rPr>
          <w:rFonts w:ascii="Times New Roman" w:hAnsi="Times New Roman"/>
          <w:szCs w:val="22"/>
        </w:rPr>
        <w:t xml:space="preserve">: </w:t>
      </w:r>
      <w:r w:rsidR="00F33F2B">
        <w:rPr>
          <w:rFonts w:ascii="Times New Roman" w:hAnsi="Times New Roman"/>
          <w:szCs w:val="22"/>
        </w:rPr>
        <w:t>To use</w:t>
      </w:r>
      <w:r w:rsidR="004F4A04">
        <w:rPr>
          <w:rFonts w:ascii="Times New Roman" w:hAnsi="Times New Roman"/>
          <w:szCs w:val="22"/>
        </w:rPr>
        <w:t xml:space="preserve"> IAB-MT cell identification </w:t>
      </w:r>
      <w:r w:rsidR="00BE4903">
        <w:rPr>
          <w:rFonts w:ascii="Times New Roman" w:hAnsi="Times New Roman"/>
          <w:szCs w:val="22"/>
        </w:rPr>
        <w:t xml:space="preserve">time </w:t>
      </w:r>
      <w:r w:rsidR="004F4A04">
        <w:rPr>
          <w:rFonts w:ascii="Times New Roman" w:hAnsi="Times New Roman"/>
          <w:szCs w:val="22"/>
        </w:rPr>
        <w:t xml:space="preserve">as baseline for the NCR-MT, </w:t>
      </w:r>
      <w:r w:rsidR="00BE4903">
        <w:rPr>
          <w:rFonts w:ascii="Times New Roman" w:hAnsi="Times New Roman"/>
          <w:szCs w:val="22"/>
        </w:rPr>
        <w:t xml:space="preserve">the </w:t>
      </w:r>
      <w:r w:rsidR="00447956">
        <w:rPr>
          <w:rFonts w:ascii="Times New Roman" w:hAnsi="Times New Roman"/>
          <w:szCs w:val="22"/>
        </w:rPr>
        <w:t xml:space="preserve">fixed </w:t>
      </w:r>
      <w:r w:rsidR="00BE4903">
        <w:rPr>
          <w:rFonts w:ascii="Times New Roman" w:hAnsi="Times New Roman"/>
          <w:szCs w:val="22"/>
        </w:rPr>
        <w:t xml:space="preserve">maximum time </w:t>
      </w:r>
      <w:r>
        <w:rPr>
          <w:rFonts w:ascii="Times New Roman" w:hAnsi="Times New Roman"/>
          <w:szCs w:val="22"/>
        </w:rPr>
        <w:t xml:space="preserve">values from the IAB-MT requirements are </w:t>
      </w:r>
      <w:r w:rsidR="00BE4903">
        <w:rPr>
          <w:rFonts w:ascii="Times New Roman" w:hAnsi="Times New Roman"/>
          <w:szCs w:val="22"/>
        </w:rPr>
        <w:t xml:space="preserve">reused and </w:t>
      </w:r>
      <w:r w:rsidR="004F4A04">
        <w:rPr>
          <w:rFonts w:ascii="Times New Roman" w:hAnsi="Times New Roman"/>
          <w:szCs w:val="22"/>
        </w:rPr>
        <w:t xml:space="preserve">the number of </w:t>
      </w:r>
      <w:r w:rsidR="00376B1E">
        <w:rPr>
          <w:rFonts w:ascii="Times New Roman" w:hAnsi="Times New Roman"/>
          <w:szCs w:val="22"/>
        </w:rPr>
        <w:t>SMTC periodicities is extended by factor of 8</w:t>
      </w:r>
      <w:r w:rsidR="003E5AD5" w:rsidRPr="00555090">
        <w:rPr>
          <w:rFonts w:ascii="Times New Roman" w:hAnsi="Times New Roman"/>
          <w:szCs w:val="22"/>
        </w:rPr>
        <w:t>.</w:t>
      </w:r>
    </w:p>
    <w:p w14:paraId="3D34E270" w14:textId="7EADB725" w:rsidR="001E06B3" w:rsidRPr="00555090" w:rsidRDefault="00C942BD" w:rsidP="0077660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i/>
          <w:iCs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Proposal #</w:t>
      </w:r>
      <w:r w:rsidR="00525031">
        <w:rPr>
          <w:rFonts w:ascii="Times New Roman" w:hAnsi="Times New Roman"/>
          <w:b/>
          <w:bCs/>
          <w:szCs w:val="22"/>
        </w:rPr>
        <w:t>2</w:t>
      </w:r>
      <w:r w:rsidRPr="00555090">
        <w:rPr>
          <w:rFonts w:ascii="Times New Roman" w:hAnsi="Times New Roman"/>
          <w:szCs w:val="22"/>
        </w:rPr>
        <w:t xml:space="preserve">: </w:t>
      </w:r>
      <w:r w:rsidR="00525031">
        <w:rPr>
          <w:rFonts w:ascii="Times New Roman" w:hAnsi="Times New Roman"/>
          <w:szCs w:val="22"/>
        </w:rPr>
        <w:t xml:space="preserve">The </w:t>
      </w:r>
      <w:r w:rsidR="00BC5E7D">
        <w:rPr>
          <w:rFonts w:ascii="Times New Roman" w:hAnsi="Times New Roman"/>
          <w:szCs w:val="22"/>
        </w:rPr>
        <w:t>NCR</w:t>
      </w:r>
      <w:r w:rsidR="00525031">
        <w:rPr>
          <w:rFonts w:ascii="Times New Roman" w:hAnsi="Times New Roman"/>
          <w:szCs w:val="22"/>
        </w:rPr>
        <w:t>-MT requirements</w:t>
      </w:r>
      <w:r w:rsidR="00BC5E7D">
        <w:rPr>
          <w:rFonts w:ascii="Times New Roman" w:hAnsi="Times New Roman"/>
          <w:szCs w:val="22"/>
        </w:rPr>
        <w:t xml:space="preserve"> are also defined for FR2-2 by using the NCR-MT Rx beam sweeping factor of 12, which is the same as for FR2-2 UE.</w:t>
      </w:r>
    </w:p>
    <w:p w14:paraId="7DE8D54F" w14:textId="44395BB7" w:rsidR="001E06B3" w:rsidRPr="00682493" w:rsidRDefault="001E06B3" w:rsidP="00682493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2"/>
          <w:szCs w:val="22"/>
        </w:rPr>
      </w:pPr>
      <w:r w:rsidRPr="00555090">
        <w:rPr>
          <w:sz w:val="22"/>
          <w:szCs w:val="22"/>
        </w:rPr>
        <w:t xml:space="preserve">The draft </w:t>
      </w:r>
      <w:r w:rsidR="005D544D">
        <w:rPr>
          <w:sz w:val="22"/>
          <w:szCs w:val="22"/>
        </w:rPr>
        <w:t>CR</w:t>
      </w:r>
      <w:r w:rsidRPr="00555090">
        <w:rPr>
          <w:sz w:val="22"/>
          <w:szCs w:val="22"/>
        </w:rPr>
        <w:t xml:space="preserve"> </w:t>
      </w:r>
      <w:r w:rsidR="00BC5E7D" w:rsidRPr="00BC5E7D">
        <w:rPr>
          <w:sz w:val="22"/>
          <w:szCs w:val="22"/>
        </w:rPr>
        <w:t xml:space="preserve">RRC connection re-establishment requirement </w:t>
      </w:r>
      <w:r w:rsidR="00BC5E7D">
        <w:rPr>
          <w:sz w:val="22"/>
          <w:szCs w:val="22"/>
        </w:rPr>
        <w:t xml:space="preserve">for LA NCR-MT </w:t>
      </w:r>
      <w:r w:rsidRPr="00555090">
        <w:rPr>
          <w:sz w:val="22"/>
          <w:szCs w:val="22"/>
        </w:rPr>
        <w:t xml:space="preserve">is </w:t>
      </w:r>
      <w:r w:rsidR="005D544D">
        <w:rPr>
          <w:sz w:val="22"/>
          <w:szCs w:val="22"/>
        </w:rPr>
        <w:t>provided in [</w:t>
      </w:r>
      <w:r w:rsidR="00525031">
        <w:rPr>
          <w:sz w:val="22"/>
          <w:szCs w:val="22"/>
        </w:rPr>
        <w:t>5</w:t>
      </w:r>
      <w:r w:rsidR="005D544D">
        <w:rPr>
          <w:sz w:val="22"/>
          <w:szCs w:val="22"/>
        </w:rPr>
        <w:t>]</w:t>
      </w:r>
      <w:r w:rsidRPr="00555090">
        <w:rPr>
          <w:sz w:val="22"/>
          <w:szCs w:val="22"/>
        </w:rPr>
        <w:t>.</w:t>
      </w:r>
    </w:p>
    <w:p w14:paraId="4F407A74" w14:textId="6434A191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1"/>
    <w:bookmarkEnd w:id="2"/>
    <w:p w14:paraId="280D4D44" w14:textId="4207A4D8" w:rsidR="00682493" w:rsidRPr="00682493" w:rsidRDefault="00682493" w:rsidP="00682493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682493">
        <w:rPr>
          <w:rFonts w:ascii="Times New Roman" w:hAnsi="Times New Roman"/>
          <w:sz w:val="20"/>
          <w:szCs w:val="20"/>
        </w:rPr>
        <w:t>R4-2310084</w:t>
      </w:r>
      <w:r w:rsidR="002C72DC">
        <w:rPr>
          <w:rFonts w:ascii="Times New Roman" w:hAnsi="Times New Roman"/>
          <w:sz w:val="20"/>
          <w:szCs w:val="20"/>
        </w:rPr>
        <w:t xml:space="preserve">, </w:t>
      </w:r>
      <w:r w:rsidRPr="00682493">
        <w:rPr>
          <w:rFonts w:ascii="Times New Roman" w:hAnsi="Times New Roman"/>
          <w:sz w:val="20"/>
          <w:szCs w:val="20"/>
        </w:rPr>
        <w:t>WF on Network-controlled repeater RRM requirements, ZTE</w:t>
      </w:r>
    </w:p>
    <w:p w14:paraId="5F7EE17A" w14:textId="641C8FC4" w:rsidR="00682493" w:rsidRPr="00682493" w:rsidRDefault="00682493" w:rsidP="00682493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682493">
        <w:rPr>
          <w:rFonts w:ascii="Times New Roman" w:hAnsi="Times New Roman"/>
          <w:sz w:val="20"/>
          <w:szCs w:val="20"/>
        </w:rPr>
        <w:t>R4-2306360</w:t>
      </w:r>
      <w:r w:rsidR="002C72DC">
        <w:rPr>
          <w:rFonts w:ascii="Times New Roman" w:hAnsi="Times New Roman"/>
          <w:sz w:val="20"/>
          <w:szCs w:val="20"/>
        </w:rPr>
        <w:t xml:space="preserve">, </w:t>
      </w:r>
      <w:r w:rsidRPr="00682493">
        <w:rPr>
          <w:rFonts w:ascii="Times New Roman" w:hAnsi="Times New Roman"/>
          <w:sz w:val="20"/>
          <w:szCs w:val="20"/>
        </w:rPr>
        <w:t>WF on NCR-MT RRM requirements, ZTE</w:t>
      </w:r>
    </w:p>
    <w:p w14:paraId="2EAD41CF" w14:textId="5C5FD8DA" w:rsidR="00682493" w:rsidRDefault="00682493" w:rsidP="00682493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682493">
        <w:rPr>
          <w:rFonts w:ascii="Times New Roman" w:hAnsi="Times New Roman"/>
          <w:sz w:val="20"/>
          <w:szCs w:val="20"/>
        </w:rPr>
        <w:t>R4-2303257</w:t>
      </w:r>
      <w:r w:rsidR="002C72DC">
        <w:rPr>
          <w:rFonts w:ascii="Times New Roman" w:hAnsi="Times New Roman"/>
          <w:sz w:val="20"/>
          <w:szCs w:val="20"/>
        </w:rPr>
        <w:t xml:space="preserve">, </w:t>
      </w:r>
      <w:r w:rsidRPr="00682493">
        <w:rPr>
          <w:rFonts w:ascii="Times New Roman" w:hAnsi="Times New Roman"/>
          <w:sz w:val="20"/>
          <w:szCs w:val="20"/>
        </w:rPr>
        <w:t>WF on NCR-MT RRM requirements, ZTE</w:t>
      </w:r>
    </w:p>
    <w:p w14:paraId="03FF07F1" w14:textId="49817C35" w:rsidR="00663DF8" w:rsidRDefault="00663DF8" w:rsidP="00682493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663DF8">
        <w:rPr>
          <w:rFonts w:ascii="Times New Roman" w:hAnsi="Times New Roman"/>
          <w:sz w:val="20"/>
          <w:szCs w:val="20"/>
        </w:rPr>
        <w:t>R2-2306609, Introducing support for Network Controlled Repeaters to 38.331, ZTE Corporation (Rapporteur)</w:t>
      </w:r>
    </w:p>
    <w:p w14:paraId="6DA471C0" w14:textId="4C3FCD01" w:rsidR="00682493" w:rsidRPr="00682493" w:rsidRDefault="00682493" w:rsidP="00682493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682493">
        <w:rPr>
          <w:rFonts w:ascii="Times New Roman" w:hAnsi="Times New Roman"/>
          <w:sz w:val="20"/>
          <w:szCs w:val="20"/>
        </w:rPr>
        <w:t>R4-23</w:t>
      </w:r>
      <w:r w:rsidR="007928CA">
        <w:rPr>
          <w:rFonts w:ascii="Times New Roman" w:hAnsi="Times New Roman"/>
          <w:sz w:val="20"/>
          <w:szCs w:val="20"/>
        </w:rPr>
        <w:t>135</w:t>
      </w:r>
      <w:r w:rsidR="003E0254">
        <w:rPr>
          <w:rFonts w:ascii="Times New Roman" w:hAnsi="Times New Roman"/>
          <w:sz w:val="20"/>
          <w:szCs w:val="20"/>
        </w:rPr>
        <w:t>18</w:t>
      </w:r>
      <w:r>
        <w:rPr>
          <w:rFonts w:ascii="Times New Roman" w:hAnsi="Times New Roman"/>
          <w:sz w:val="20"/>
          <w:szCs w:val="20"/>
        </w:rPr>
        <w:t xml:space="preserve">, </w:t>
      </w:r>
      <w:r w:rsidR="005D544D" w:rsidRPr="005D544D">
        <w:rPr>
          <w:rFonts w:ascii="Times New Roman" w:hAnsi="Times New Roman"/>
          <w:sz w:val="20"/>
          <w:szCs w:val="20"/>
        </w:rPr>
        <w:t>Draft CR on RRC connection re-establishment requirements for LA NCR-MT</w:t>
      </w:r>
      <w:r w:rsidRPr="00682493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Ericsson.</w:t>
      </w:r>
    </w:p>
    <w:sectPr w:rsidR="00682493" w:rsidRPr="0068249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89FC" w14:textId="77777777" w:rsidR="005E1E8B" w:rsidRDefault="005E1E8B">
      <w:r>
        <w:separator/>
      </w:r>
    </w:p>
  </w:endnote>
  <w:endnote w:type="continuationSeparator" w:id="0">
    <w:p w14:paraId="3EEAD298" w14:textId="77777777" w:rsidR="005E1E8B" w:rsidRDefault="005E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8913" w14:textId="77777777" w:rsidR="005E1E8B" w:rsidRDefault="005E1E8B">
      <w:r>
        <w:separator/>
      </w:r>
    </w:p>
  </w:footnote>
  <w:footnote w:type="continuationSeparator" w:id="0">
    <w:p w14:paraId="30542DB3" w14:textId="77777777" w:rsidR="005E1E8B" w:rsidRDefault="005E1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03C7503"/>
    <w:multiLevelType w:val="hybridMultilevel"/>
    <w:tmpl w:val="A3AC7F5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27645758"/>
    <w:multiLevelType w:val="hybridMultilevel"/>
    <w:tmpl w:val="04709D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936157"/>
    <w:multiLevelType w:val="hybridMultilevel"/>
    <w:tmpl w:val="07B88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ECB6922"/>
    <w:multiLevelType w:val="hybridMultilevel"/>
    <w:tmpl w:val="00E00F54"/>
    <w:lvl w:ilvl="0" w:tplc="9C64208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5" w15:restartNumberingAfterBreak="0">
    <w:nsid w:val="7EE0244E"/>
    <w:multiLevelType w:val="hybridMultilevel"/>
    <w:tmpl w:val="DF648D4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7869672">
    <w:abstractNumId w:val="3"/>
  </w:num>
  <w:num w:numId="2" w16cid:durableId="769085336">
    <w:abstractNumId w:val="8"/>
  </w:num>
  <w:num w:numId="3" w16cid:durableId="725566577">
    <w:abstractNumId w:val="23"/>
  </w:num>
  <w:num w:numId="4" w16cid:durableId="143742459">
    <w:abstractNumId w:val="2"/>
  </w:num>
  <w:num w:numId="5" w16cid:durableId="1152676588">
    <w:abstractNumId w:val="21"/>
  </w:num>
  <w:num w:numId="6" w16cid:durableId="1240095646">
    <w:abstractNumId w:val="17"/>
  </w:num>
  <w:num w:numId="7" w16cid:durableId="1429041376">
    <w:abstractNumId w:val="14"/>
  </w:num>
  <w:num w:numId="8" w16cid:durableId="338432492">
    <w:abstractNumId w:val="6"/>
  </w:num>
  <w:num w:numId="9" w16cid:durableId="1868911749">
    <w:abstractNumId w:val="15"/>
  </w:num>
  <w:num w:numId="10" w16cid:durableId="560484850">
    <w:abstractNumId w:val="13"/>
  </w:num>
  <w:num w:numId="11" w16cid:durableId="710034300">
    <w:abstractNumId w:val="22"/>
  </w:num>
  <w:num w:numId="12" w16cid:durableId="934243497">
    <w:abstractNumId w:val="24"/>
  </w:num>
  <w:num w:numId="13" w16cid:durableId="1101608941">
    <w:abstractNumId w:val="7"/>
  </w:num>
  <w:num w:numId="14" w16cid:durableId="70784859">
    <w:abstractNumId w:val="9"/>
  </w:num>
  <w:num w:numId="15" w16cid:durableId="2063825361">
    <w:abstractNumId w:val="0"/>
  </w:num>
  <w:num w:numId="16" w16cid:durableId="300890497">
    <w:abstractNumId w:val="16"/>
  </w:num>
  <w:num w:numId="17" w16cid:durableId="1331133081">
    <w:abstractNumId w:val="4"/>
  </w:num>
  <w:num w:numId="18" w16cid:durableId="1805661759">
    <w:abstractNumId w:val="18"/>
  </w:num>
  <w:num w:numId="19" w16cid:durableId="398017007">
    <w:abstractNumId w:val="1"/>
  </w:num>
  <w:num w:numId="20" w16cid:durableId="607933487">
    <w:abstractNumId w:val="11"/>
  </w:num>
  <w:num w:numId="21" w16cid:durableId="1893080643">
    <w:abstractNumId w:val="10"/>
  </w:num>
  <w:num w:numId="22" w16cid:durableId="1485314112">
    <w:abstractNumId w:val="20"/>
  </w:num>
  <w:num w:numId="23" w16cid:durableId="1539005420">
    <w:abstractNumId w:val="19"/>
  </w:num>
  <w:num w:numId="24" w16cid:durableId="100881528">
    <w:abstractNumId w:val="12"/>
  </w:num>
  <w:num w:numId="25" w16cid:durableId="724990693">
    <w:abstractNumId w:val="25"/>
  </w:num>
  <w:num w:numId="26" w16cid:durableId="64096172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113"/>
    <w:rsid w:val="00007637"/>
    <w:rsid w:val="00007A74"/>
    <w:rsid w:val="000101D5"/>
    <w:rsid w:val="00010547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422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C42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37B8"/>
    <w:rsid w:val="0005410F"/>
    <w:rsid w:val="000543BC"/>
    <w:rsid w:val="00054501"/>
    <w:rsid w:val="0005475E"/>
    <w:rsid w:val="000549C2"/>
    <w:rsid w:val="00055E7A"/>
    <w:rsid w:val="00056B58"/>
    <w:rsid w:val="00057F2B"/>
    <w:rsid w:val="000600A8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0FC"/>
    <w:rsid w:val="000863C7"/>
    <w:rsid w:val="000872BF"/>
    <w:rsid w:val="000877E7"/>
    <w:rsid w:val="00087BDE"/>
    <w:rsid w:val="00087C28"/>
    <w:rsid w:val="00090D64"/>
    <w:rsid w:val="00090F9D"/>
    <w:rsid w:val="000918DE"/>
    <w:rsid w:val="000926B1"/>
    <w:rsid w:val="0009271C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5D5"/>
    <w:rsid w:val="000B5831"/>
    <w:rsid w:val="000B58A1"/>
    <w:rsid w:val="000B5DBE"/>
    <w:rsid w:val="000B5E32"/>
    <w:rsid w:val="000B6531"/>
    <w:rsid w:val="000B687D"/>
    <w:rsid w:val="000B6A75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4073"/>
    <w:rsid w:val="000C4413"/>
    <w:rsid w:val="000C4870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C5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191"/>
    <w:rsid w:val="000E2319"/>
    <w:rsid w:val="000E2999"/>
    <w:rsid w:val="000E2A03"/>
    <w:rsid w:val="000E30B4"/>
    <w:rsid w:val="000E337F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E7D66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3FE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0C4"/>
    <w:rsid w:val="001002AF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EE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652"/>
    <w:rsid w:val="0015680B"/>
    <w:rsid w:val="001600C4"/>
    <w:rsid w:val="001610A7"/>
    <w:rsid w:val="001611A6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2909"/>
    <w:rsid w:val="00173053"/>
    <w:rsid w:val="001733B8"/>
    <w:rsid w:val="001741DF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5943"/>
    <w:rsid w:val="0019617D"/>
    <w:rsid w:val="001963B4"/>
    <w:rsid w:val="00196637"/>
    <w:rsid w:val="00196AB9"/>
    <w:rsid w:val="00196C1E"/>
    <w:rsid w:val="00196C58"/>
    <w:rsid w:val="00196CCD"/>
    <w:rsid w:val="00196D39"/>
    <w:rsid w:val="00197030"/>
    <w:rsid w:val="0019739E"/>
    <w:rsid w:val="001973FB"/>
    <w:rsid w:val="00197F50"/>
    <w:rsid w:val="001A0007"/>
    <w:rsid w:val="001A0C1E"/>
    <w:rsid w:val="001A16E4"/>
    <w:rsid w:val="001A1C85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1B4B"/>
    <w:rsid w:val="001B27D9"/>
    <w:rsid w:val="001B285A"/>
    <w:rsid w:val="001B3363"/>
    <w:rsid w:val="001B3451"/>
    <w:rsid w:val="001B3AAB"/>
    <w:rsid w:val="001B3BA3"/>
    <w:rsid w:val="001B3BED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0AF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532"/>
    <w:rsid w:val="001C5EA5"/>
    <w:rsid w:val="001C5F5E"/>
    <w:rsid w:val="001C6580"/>
    <w:rsid w:val="001C6CF0"/>
    <w:rsid w:val="001C6DBB"/>
    <w:rsid w:val="001C6F09"/>
    <w:rsid w:val="001C733A"/>
    <w:rsid w:val="001C7A38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2E1"/>
    <w:rsid w:val="001D6AEA"/>
    <w:rsid w:val="001D6B68"/>
    <w:rsid w:val="001D760C"/>
    <w:rsid w:val="001D7B41"/>
    <w:rsid w:val="001D7E97"/>
    <w:rsid w:val="001E063C"/>
    <w:rsid w:val="001E06B3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4D62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900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3F6A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19B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C17"/>
    <w:rsid w:val="00233DC7"/>
    <w:rsid w:val="0023496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3A05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B74"/>
    <w:rsid w:val="00284F7B"/>
    <w:rsid w:val="002860C4"/>
    <w:rsid w:val="002869BE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BA9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2DC"/>
    <w:rsid w:val="002C796A"/>
    <w:rsid w:val="002D00E5"/>
    <w:rsid w:val="002D191A"/>
    <w:rsid w:val="002D231B"/>
    <w:rsid w:val="002D2C6D"/>
    <w:rsid w:val="002D3770"/>
    <w:rsid w:val="002D3E0E"/>
    <w:rsid w:val="002D3F64"/>
    <w:rsid w:val="002D447B"/>
    <w:rsid w:val="002D502E"/>
    <w:rsid w:val="002D5098"/>
    <w:rsid w:val="002D5E0F"/>
    <w:rsid w:val="002D5E25"/>
    <w:rsid w:val="002D6025"/>
    <w:rsid w:val="002D643C"/>
    <w:rsid w:val="002D75CB"/>
    <w:rsid w:val="002D79AD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5919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1841"/>
    <w:rsid w:val="003324E0"/>
    <w:rsid w:val="00332928"/>
    <w:rsid w:val="0033463A"/>
    <w:rsid w:val="003346C7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9EF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67C4D"/>
    <w:rsid w:val="003707D3"/>
    <w:rsid w:val="00370C2C"/>
    <w:rsid w:val="003712D6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76B1E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068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BA7"/>
    <w:rsid w:val="003B2FBC"/>
    <w:rsid w:val="003B35EF"/>
    <w:rsid w:val="003B360F"/>
    <w:rsid w:val="003B374F"/>
    <w:rsid w:val="003B3BF5"/>
    <w:rsid w:val="003B3DC3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4A1"/>
    <w:rsid w:val="003D4986"/>
    <w:rsid w:val="003D54FA"/>
    <w:rsid w:val="003D5B65"/>
    <w:rsid w:val="003D600F"/>
    <w:rsid w:val="003D6541"/>
    <w:rsid w:val="003D66EB"/>
    <w:rsid w:val="003D6838"/>
    <w:rsid w:val="003D716B"/>
    <w:rsid w:val="003D72ED"/>
    <w:rsid w:val="003E0222"/>
    <w:rsid w:val="003E0254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AD5"/>
    <w:rsid w:val="003E5D3B"/>
    <w:rsid w:val="003E62BF"/>
    <w:rsid w:val="003E6549"/>
    <w:rsid w:val="003E65B0"/>
    <w:rsid w:val="003E6EB4"/>
    <w:rsid w:val="003E705F"/>
    <w:rsid w:val="003E7131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431F"/>
    <w:rsid w:val="003F51D6"/>
    <w:rsid w:val="003F62C6"/>
    <w:rsid w:val="003F6402"/>
    <w:rsid w:val="003F67C1"/>
    <w:rsid w:val="003F6800"/>
    <w:rsid w:val="003F69B0"/>
    <w:rsid w:val="0040016B"/>
    <w:rsid w:val="004011D8"/>
    <w:rsid w:val="0040163E"/>
    <w:rsid w:val="00401C68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28A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25"/>
    <w:rsid w:val="00420051"/>
    <w:rsid w:val="00420C31"/>
    <w:rsid w:val="00422350"/>
    <w:rsid w:val="00422F72"/>
    <w:rsid w:val="0042343D"/>
    <w:rsid w:val="0042414F"/>
    <w:rsid w:val="004242F1"/>
    <w:rsid w:val="0042487B"/>
    <w:rsid w:val="00424EB9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3B10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47956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3791"/>
    <w:rsid w:val="00464106"/>
    <w:rsid w:val="00464520"/>
    <w:rsid w:val="00464C73"/>
    <w:rsid w:val="00464F27"/>
    <w:rsid w:val="004664A1"/>
    <w:rsid w:val="00466F11"/>
    <w:rsid w:val="00467093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424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647"/>
    <w:rsid w:val="00495B32"/>
    <w:rsid w:val="00495CB3"/>
    <w:rsid w:val="00495FD9"/>
    <w:rsid w:val="004969C6"/>
    <w:rsid w:val="00496A12"/>
    <w:rsid w:val="00496DE9"/>
    <w:rsid w:val="004970C2"/>
    <w:rsid w:val="00497E18"/>
    <w:rsid w:val="00497FC7"/>
    <w:rsid w:val="004A06F0"/>
    <w:rsid w:val="004A06FA"/>
    <w:rsid w:val="004A1253"/>
    <w:rsid w:val="004A188B"/>
    <w:rsid w:val="004A1958"/>
    <w:rsid w:val="004A2BD6"/>
    <w:rsid w:val="004A398A"/>
    <w:rsid w:val="004A416E"/>
    <w:rsid w:val="004A461B"/>
    <w:rsid w:val="004A7485"/>
    <w:rsid w:val="004A7FEE"/>
    <w:rsid w:val="004B0AB6"/>
    <w:rsid w:val="004B0EEF"/>
    <w:rsid w:val="004B0F8F"/>
    <w:rsid w:val="004B1119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6F79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547"/>
    <w:rsid w:val="004F48A4"/>
    <w:rsid w:val="004F4A04"/>
    <w:rsid w:val="004F4AAA"/>
    <w:rsid w:val="004F5209"/>
    <w:rsid w:val="004F5851"/>
    <w:rsid w:val="004F5902"/>
    <w:rsid w:val="004F5C4C"/>
    <w:rsid w:val="004F5E4F"/>
    <w:rsid w:val="004F61F5"/>
    <w:rsid w:val="004F71B4"/>
    <w:rsid w:val="004F762E"/>
    <w:rsid w:val="00500308"/>
    <w:rsid w:val="0050069B"/>
    <w:rsid w:val="00500BE1"/>
    <w:rsid w:val="00501328"/>
    <w:rsid w:val="005016CC"/>
    <w:rsid w:val="00502095"/>
    <w:rsid w:val="005020BE"/>
    <w:rsid w:val="00502582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120D"/>
    <w:rsid w:val="0052122E"/>
    <w:rsid w:val="00521A50"/>
    <w:rsid w:val="00522D42"/>
    <w:rsid w:val="00525031"/>
    <w:rsid w:val="0052608E"/>
    <w:rsid w:val="00526C21"/>
    <w:rsid w:val="00526EAB"/>
    <w:rsid w:val="00527148"/>
    <w:rsid w:val="00527DA8"/>
    <w:rsid w:val="00527E8D"/>
    <w:rsid w:val="005305EA"/>
    <w:rsid w:val="00530698"/>
    <w:rsid w:val="00530F77"/>
    <w:rsid w:val="0053187A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275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110"/>
    <w:rsid w:val="005453BE"/>
    <w:rsid w:val="0054560A"/>
    <w:rsid w:val="0054562C"/>
    <w:rsid w:val="005458D3"/>
    <w:rsid w:val="00545ED6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4E08"/>
    <w:rsid w:val="0055506E"/>
    <w:rsid w:val="00555090"/>
    <w:rsid w:val="005552C0"/>
    <w:rsid w:val="00555D64"/>
    <w:rsid w:val="00556074"/>
    <w:rsid w:val="00556841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1CA5"/>
    <w:rsid w:val="0059241F"/>
    <w:rsid w:val="005925D3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CE2"/>
    <w:rsid w:val="005A3FDA"/>
    <w:rsid w:val="005A4058"/>
    <w:rsid w:val="005A4FEC"/>
    <w:rsid w:val="005A512F"/>
    <w:rsid w:val="005A5748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44D"/>
    <w:rsid w:val="005D5D90"/>
    <w:rsid w:val="005D639B"/>
    <w:rsid w:val="005D64FF"/>
    <w:rsid w:val="005D68AD"/>
    <w:rsid w:val="005D7266"/>
    <w:rsid w:val="005D7669"/>
    <w:rsid w:val="005D7D85"/>
    <w:rsid w:val="005D7F2C"/>
    <w:rsid w:val="005E0CAC"/>
    <w:rsid w:val="005E1838"/>
    <w:rsid w:val="005E1DEB"/>
    <w:rsid w:val="005E1E8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219E"/>
    <w:rsid w:val="005F3A0F"/>
    <w:rsid w:val="005F48B1"/>
    <w:rsid w:val="005F509F"/>
    <w:rsid w:val="005F60A7"/>
    <w:rsid w:val="005F65B8"/>
    <w:rsid w:val="005F6A73"/>
    <w:rsid w:val="005F758B"/>
    <w:rsid w:val="006003E1"/>
    <w:rsid w:val="00600409"/>
    <w:rsid w:val="00600ABB"/>
    <w:rsid w:val="00600EF9"/>
    <w:rsid w:val="00601005"/>
    <w:rsid w:val="0060112A"/>
    <w:rsid w:val="006017EF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1E1E"/>
    <w:rsid w:val="006125D5"/>
    <w:rsid w:val="00613657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3BA1"/>
    <w:rsid w:val="0063439C"/>
    <w:rsid w:val="00635038"/>
    <w:rsid w:val="00635815"/>
    <w:rsid w:val="00635C5D"/>
    <w:rsid w:val="0063649F"/>
    <w:rsid w:val="00636DE9"/>
    <w:rsid w:val="00636F27"/>
    <w:rsid w:val="00636F7B"/>
    <w:rsid w:val="00637B5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A9B"/>
    <w:rsid w:val="00654B1F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DF8"/>
    <w:rsid w:val="00663E2B"/>
    <w:rsid w:val="00663FAB"/>
    <w:rsid w:val="006642AD"/>
    <w:rsid w:val="00665A12"/>
    <w:rsid w:val="00666209"/>
    <w:rsid w:val="006663D5"/>
    <w:rsid w:val="00666678"/>
    <w:rsid w:val="00666B2A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016"/>
    <w:rsid w:val="00677337"/>
    <w:rsid w:val="00677D04"/>
    <w:rsid w:val="00677DD1"/>
    <w:rsid w:val="00677E27"/>
    <w:rsid w:val="00681593"/>
    <w:rsid w:val="00681AC4"/>
    <w:rsid w:val="00682493"/>
    <w:rsid w:val="00682C60"/>
    <w:rsid w:val="00683126"/>
    <w:rsid w:val="00683937"/>
    <w:rsid w:val="006845A8"/>
    <w:rsid w:val="006849CE"/>
    <w:rsid w:val="006850E9"/>
    <w:rsid w:val="006851BA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0C"/>
    <w:rsid w:val="00695237"/>
    <w:rsid w:val="00695722"/>
    <w:rsid w:val="00695808"/>
    <w:rsid w:val="00696791"/>
    <w:rsid w:val="00696F36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6C24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3F25"/>
    <w:rsid w:val="006F45E9"/>
    <w:rsid w:val="006F5D6C"/>
    <w:rsid w:val="006F5EBF"/>
    <w:rsid w:val="006F5F8B"/>
    <w:rsid w:val="006F6193"/>
    <w:rsid w:val="006F74F8"/>
    <w:rsid w:val="006F74F9"/>
    <w:rsid w:val="007006FC"/>
    <w:rsid w:val="00700B7B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10442"/>
    <w:rsid w:val="00710AB7"/>
    <w:rsid w:val="0071102F"/>
    <w:rsid w:val="00711447"/>
    <w:rsid w:val="0071176A"/>
    <w:rsid w:val="00711CD7"/>
    <w:rsid w:val="007120AE"/>
    <w:rsid w:val="007120F4"/>
    <w:rsid w:val="00712384"/>
    <w:rsid w:val="00712B09"/>
    <w:rsid w:val="00712C57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338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A26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6B8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601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8CA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54B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510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78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2F07"/>
    <w:rsid w:val="0081307E"/>
    <w:rsid w:val="008136B4"/>
    <w:rsid w:val="00814367"/>
    <w:rsid w:val="00814A8C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8A2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10C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1FDF"/>
    <w:rsid w:val="0086253C"/>
    <w:rsid w:val="008626E7"/>
    <w:rsid w:val="008629CE"/>
    <w:rsid w:val="00862D95"/>
    <w:rsid w:val="00862F3D"/>
    <w:rsid w:val="00862FBF"/>
    <w:rsid w:val="00863090"/>
    <w:rsid w:val="0086405C"/>
    <w:rsid w:val="008642A7"/>
    <w:rsid w:val="0086487D"/>
    <w:rsid w:val="00865313"/>
    <w:rsid w:val="00865780"/>
    <w:rsid w:val="0086588E"/>
    <w:rsid w:val="0086588F"/>
    <w:rsid w:val="00866091"/>
    <w:rsid w:val="008664C8"/>
    <w:rsid w:val="00866509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1F6A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CE6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5ED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05C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4D4"/>
    <w:rsid w:val="00905803"/>
    <w:rsid w:val="009058BD"/>
    <w:rsid w:val="009058E6"/>
    <w:rsid w:val="00906F20"/>
    <w:rsid w:val="009078C7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09F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22C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168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1CC8"/>
    <w:rsid w:val="009828FE"/>
    <w:rsid w:val="00982BD6"/>
    <w:rsid w:val="009837FE"/>
    <w:rsid w:val="0098506F"/>
    <w:rsid w:val="00985260"/>
    <w:rsid w:val="0098543A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BB6"/>
    <w:rsid w:val="00992E1A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25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60A"/>
    <w:rsid w:val="009B1A5B"/>
    <w:rsid w:val="009B1AF2"/>
    <w:rsid w:val="009B2AC7"/>
    <w:rsid w:val="009B2C74"/>
    <w:rsid w:val="009B4083"/>
    <w:rsid w:val="009B409E"/>
    <w:rsid w:val="009B44BB"/>
    <w:rsid w:val="009B4619"/>
    <w:rsid w:val="009B48B7"/>
    <w:rsid w:val="009B4A63"/>
    <w:rsid w:val="009B4CCF"/>
    <w:rsid w:val="009B5909"/>
    <w:rsid w:val="009B5C55"/>
    <w:rsid w:val="009B6468"/>
    <w:rsid w:val="009B6CE8"/>
    <w:rsid w:val="009B7CB8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338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6204"/>
    <w:rsid w:val="009E631B"/>
    <w:rsid w:val="009E6C2D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E18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2E2C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4EFA"/>
    <w:rsid w:val="00A1561E"/>
    <w:rsid w:val="00A15D3B"/>
    <w:rsid w:val="00A1604C"/>
    <w:rsid w:val="00A16D7D"/>
    <w:rsid w:val="00A16F08"/>
    <w:rsid w:val="00A17FF8"/>
    <w:rsid w:val="00A20261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062F"/>
    <w:rsid w:val="00A412D5"/>
    <w:rsid w:val="00A41F5E"/>
    <w:rsid w:val="00A42282"/>
    <w:rsid w:val="00A42D9F"/>
    <w:rsid w:val="00A4318C"/>
    <w:rsid w:val="00A432B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AC7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2FB"/>
    <w:rsid w:val="00A5649D"/>
    <w:rsid w:val="00A56D61"/>
    <w:rsid w:val="00A56FB8"/>
    <w:rsid w:val="00A57781"/>
    <w:rsid w:val="00A57FEF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6F77"/>
    <w:rsid w:val="00A6723E"/>
    <w:rsid w:val="00A679EC"/>
    <w:rsid w:val="00A67D8A"/>
    <w:rsid w:val="00A67DF5"/>
    <w:rsid w:val="00A7003F"/>
    <w:rsid w:val="00A700BF"/>
    <w:rsid w:val="00A70B1D"/>
    <w:rsid w:val="00A7172B"/>
    <w:rsid w:val="00A718A1"/>
    <w:rsid w:val="00A719DC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220"/>
    <w:rsid w:val="00A90543"/>
    <w:rsid w:val="00A906BA"/>
    <w:rsid w:val="00A90CD8"/>
    <w:rsid w:val="00A92201"/>
    <w:rsid w:val="00A926B7"/>
    <w:rsid w:val="00A92855"/>
    <w:rsid w:val="00A92B22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1A3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B55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4913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422"/>
    <w:rsid w:val="00AD15EE"/>
    <w:rsid w:val="00AD1CD8"/>
    <w:rsid w:val="00AD1D9E"/>
    <w:rsid w:val="00AD2AD9"/>
    <w:rsid w:val="00AD2B9D"/>
    <w:rsid w:val="00AD2D5B"/>
    <w:rsid w:val="00AD343F"/>
    <w:rsid w:val="00AD368A"/>
    <w:rsid w:val="00AD3BE8"/>
    <w:rsid w:val="00AD3E6F"/>
    <w:rsid w:val="00AD422E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1E78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4D7D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27181"/>
    <w:rsid w:val="00B306F7"/>
    <w:rsid w:val="00B3074D"/>
    <w:rsid w:val="00B313BA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CB9"/>
    <w:rsid w:val="00B63FCE"/>
    <w:rsid w:val="00B6424D"/>
    <w:rsid w:val="00B642D9"/>
    <w:rsid w:val="00B655D0"/>
    <w:rsid w:val="00B65B93"/>
    <w:rsid w:val="00B663AD"/>
    <w:rsid w:val="00B66875"/>
    <w:rsid w:val="00B67222"/>
    <w:rsid w:val="00B67292"/>
    <w:rsid w:val="00B677C3"/>
    <w:rsid w:val="00B67B97"/>
    <w:rsid w:val="00B67C06"/>
    <w:rsid w:val="00B67E79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102"/>
    <w:rsid w:val="00B76954"/>
    <w:rsid w:val="00B7732E"/>
    <w:rsid w:val="00B778F3"/>
    <w:rsid w:val="00B77A01"/>
    <w:rsid w:val="00B77BE0"/>
    <w:rsid w:val="00B80BB3"/>
    <w:rsid w:val="00B81580"/>
    <w:rsid w:val="00B823CA"/>
    <w:rsid w:val="00B82583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5DE3"/>
    <w:rsid w:val="00B96220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24D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B7B11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1C9"/>
    <w:rsid w:val="00BC531F"/>
    <w:rsid w:val="00BC53F2"/>
    <w:rsid w:val="00BC5ACE"/>
    <w:rsid w:val="00BC5E7D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0D9"/>
    <w:rsid w:val="00BD5B37"/>
    <w:rsid w:val="00BD5BE2"/>
    <w:rsid w:val="00BD5CA8"/>
    <w:rsid w:val="00BD60B5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304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903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5AA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4934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659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263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CE0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530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BB7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2E9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39C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0DC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65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D93"/>
    <w:rsid w:val="00CB7E03"/>
    <w:rsid w:val="00CC0DB6"/>
    <w:rsid w:val="00CC1D95"/>
    <w:rsid w:val="00CC1F42"/>
    <w:rsid w:val="00CC216E"/>
    <w:rsid w:val="00CC3083"/>
    <w:rsid w:val="00CC3BCA"/>
    <w:rsid w:val="00CC4174"/>
    <w:rsid w:val="00CC4617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BD9"/>
    <w:rsid w:val="00CE7D14"/>
    <w:rsid w:val="00CF059E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D6F"/>
    <w:rsid w:val="00D210F2"/>
    <w:rsid w:val="00D21F95"/>
    <w:rsid w:val="00D223B1"/>
    <w:rsid w:val="00D231BE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CE6"/>
    <w:rsid w:val="00D44E67"/>
    <w:rsid w:val="00D4520E"/>
    <w:rsid w:val="00D45372"/>
    <w:rsid w:val="00D468B0"/>
    <w:rsid w:val="00D46C9A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ADE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2AD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81C"/>
    <w:rsid w:val="00D84CAC"/>
    <w:rsid w:val="00D854F2"/>
    <w:rsid w:val="00D85D4B"/>
    <w:rsid w:val="00D86738"/>
    <w:rsid w:val="00D86A45"/>
    <w:rsid w:val="00D87331"/>
    <w:rsid w:val="00D876EA"/>
    <w:rsid w:val="00D90155"/>
    <w:rsid w:val="00D9144A"/>
    <w:rsid w:val="00D924C6"/>
    <w:rsid w:val="00D92E58"/>
    <w:rsid w:val="00D92FCB"/>
    <w:rsid w:val="00D93136"/>
    <w:rsid w:val="00D93CE7"/>
    <w:rsid w:val="00D93DA4"/>
    <w:rsid w:val="00D94335"/>
    <w:rsid w:val="00D94531"/>
    <w:rsid w:val="00D94B7E"/>
    <w:rsid w:val="00D94EE8"/>
    <w:rsid w:val="00D94F41"/>
    <w:rsid w:val="00D9718D"/>
    <w:rsid w:val="00D972BD"/>
    <w:rsid w:val="00DA0FB8"/>
    <w:rsid w:val="00DA11EB"/>
    <w:rsid w:val="00DA2A16"/>
    <w:rsid w:val="00DA310E"/>
    <w:rsid w:val="00DA3DD1"/>
    <w:rsid w:val="00DA40B8"/>
    <w:rsid w:val="00DA41E9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6ADF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09C"/>
    <w:rsid w:val="00E048EF"/>
    <w:rsid w:val="00E04BD9"/>
    <w:rsid w:val="00E050C7"/>
    <w:rsid w:val="00E051A2"/>
    <w:rsid w:val="00E0525D"/>
    <w:rsid w:val="00E0569C"/>
    <w:rsid w:val="00E05D99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0C1"/>
    <w:rsid w:val="00E1469A"/>
    <w:rsid w:val="00E15039"/>
    <w:rsid w:val="00E15359"/>
    <w:rsid w:val="00E15361"/>
    <w:rsid w:val="00E1539B"/>
    <w:rsid w:val="00E157A1"/>
    <w:rsid w:val="00E157CD"/>
    <w:rsid w:val="00E15AC9"/>
    <w:rsid w:val="00E16778"/>
    <w:rsid w:val="00E17114"/>
    <w:rsid w:val="00E1758F"/>
    <w:rsid w:val="00E179CE"/>
    <w:rsid w:val="00E17F71"/>
    <w:rsid w:val="00E201BA"/>
    <w:rsid w:val="00E20569"/>
    <w:rsid w:val="00E2059D"/>
    <w:rsid w:val="00E20AB3"/>
    <w:rsid w:val="00E20C7F"/>
    <w:rsid w:val="00E20C95"/>
    <w:rsid w:val="00E21F76"/>
    <w:rsid w:val="00E22205"/>
    <w:rsid w:val="00E2251B"/>
    <w:rsid w:val="00E23240"/>
    <w:rsid w:val="00E23721"/>
    <w:rsid w:val="00E242A7"/>
    <w:rsid w:val="00E243D1"/>
    <w:rsid w:val="00E24955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6C5A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97B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107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D09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29AC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C5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A6D"/>
    <w:rsid w:val="00EF1DB7"/>
    <w:rsid w:val="00EF21B4"/>
    <w:rsid w:val="00EF2917"/>
    <w:rsid w:val="00EF2AD1"/>
    <w:rsid w:val="00EF3078"/>
    <w:rsid w:val="00EF3306"/>
    <w:rsid w:val="00EF4090"/>
    <w:rsid w:val="00EF42EB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2B"/>
    <w:rsid w:val="00F33F63"/>
    <w:rsid w:val="00F34600"/>
    <w:rsid w:val="00F348F4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EAF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23B"/>
    <w:rsid w:val="00F54736"/>
    <w:rsid w:val="00F54FA1"/>
    <w:rsid w:val="00F55021"/>
    <w:rsid w:val="00F5511D"/>
    <w:rsid w:val="00F553D9"/>
    <w:rsid w:val="00F55CCE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E2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8765E"/>
    <w:rsid w:val="00F9096B"/>
    <w:rsid w:val="00F90DA8"/>
    <w:rsid w:val="00F9125B"/>
    <w:rsid w:val="00F925B4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27F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0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8F8"/>
    <w:rsid w:val="00FC6C56"/>
    <w:rsid w:val="00FC6C62"/>
    <w:rsid w:val="00FC6E7E"/>
    <w:rsid w:val="00FC70A3"/>
    <w:rsid w:val="00FD0B64"/>
    <w:rsid w:val="00FD0CC0"/>
    <w:rsid w:val="00FD14D7"/>
    <w:rsid w:val="00FD1955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2E3"/>
    <w:rsid w:val="00FD6477"/>
    <w:rsid w:val="00FD6703"/>
    <w:rsid w:val="00FD6AAE"/>
    <w:rsid w:val="00FD75EE"/>
    <w:rsid w:val="00FD789C"/>
    <w:rsid w:val="00FD7A41"/>
    <w:rsid w:val="00FE0290"/>
    <w:rsid w:val="00FE1E14"/>
    <w:rsid w:val="00FE1F7C"/>
    <w:rsid w:val="00FE22F3"/>
    <w:rsid w:val="00FE29DF"/>
    <w:rsid w:val="00FE2E9F"/>
    <w:rsid w:val="00FE38A9"/>
    <w:rsid w:val="00FE3913"/>
    <w:rsid w:val="00FE4236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4A6A"/>
    <w:rsid w:val="00FF5522"/>
    <w:rsid w:val="00FF594B"/>
    <w:rsid w:val="00FF5E49"/>
    <w:rsid w:val="00FF60D8"/>
    <w:rsid w:val="00FF616E"/>
    <w:rsid w:val="00FF6574"/>
    <w:rsid w:val="00FF6D9B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5BE82A-FB9D-48DB-99AE-FD2D566F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3</Pages>
  <Words>1083</Words>
  <Characters>6179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72</cp:revision>
  <cp:lastPrinted>1899-12-31T23:00:00Z</cp:lastPrinted>
  <dcterms:created xsi:type="dcterms:W3CDTF">2023-07-31T11:46:00Z</dcterms:created>
  <dcterms:modified xsi:type="dcterms:W3CDTF">2023-08-11T16:01:00Z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